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media/image1.jpeg" ContentType="image/jpe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360" w:before="0" w:after="240"/>
        <w:jc w:val="center"/>
        <w:rPr>
          <w:rFonts w:ascii="Times New Roman" w:hAnsi="Times New Roman" w:asciiTheme="majorBidi" w:hAnsiTheme="majorBidi"/>
          <w:color w:val="auto"/>
          <w:sz w:val="18"/>
          <w:szCs w:val="18"/>
        </w:rPr>
      </w:pPr>
      <w:r>
        <w:rPr/>
      </w:r>
    </w:p>
    <w:p>
      <w:pPr>
        <w:pStyle w:val="Normal"/>
        <w:spacing w:lineRule="auto" w:line="360" w:before="0" w:after="240"/>
        <w:jc w:val="center"/>
        <w:rPr>
          <w:rFonts w:ascii="Times New Roman" w:hAnsi="Times New Roman" w:asciiTheme="majorBidi" w:hAnsiTheme="majorBidi"/>
          <w:color w:val="auto"/>
          <w:sz w:val="18"/>
          <w:szCs w:val="1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0470" cy="866965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spacing w:lineRule="auto" w:line="360" w:before="0" w:after="240"/>
        <w:jc w:val="center"/>
        <w:rPr>
          <w:sz w:val="24"/>
          <w:szCs w:val="24"/>
        </w:rPr>
      </w:pPr>
      <w:bookmarkStart w:id="0" w:name="_Toc105509975"/>
      <w:bookmarkEnd w:id="0"/>
      <w:r>
        <w:rPr>
          <w:rFonts w:ascii="Times New Roman" w:hAnsi="Times New Roman" w:asciiTheme="majorBidi" w:hAnsiTheme="majorBidi"/>
          <w:color w:val="auto"/>
          <w:sz w:val="24"/>
          <w:szCs w:val="24"/>
        </w:rPr>
        <w:t>ПОЯСНИТЕЛЬНАЯ ЗАПИСКА</w:t>
      </w:r>
    </w:p>
    <w:p>
      <w:pPr>
        <w:pStyle w:val="Normal"/>
        <w:widowControl w:val="false"/>
        <w:spacing w:lineRule="auto" w:line="360" w:before="0" w:after="0"/>
        <w:ind w:right="-2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en-US"/>
        </w:rPr>
        <w:t>Примерная рабочая программа учебного предмета «Государственный (татарский) язык Республики Татарстан» для 1–4 классов начального общего образования 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«Государственный (татарский) язык Республики Татарстан».</w:t>
      </w:r>
    </w:p>
    <w:p>
      <w:pPr>
        <w:pStyle w:val="Style23"/>
        <w:spacing w:lineRule="auto" w:line="360"/>
        <w:ind w:right="-2" w:firstLine="709"/>
        <w:rPr>
          <w:sz w:val="24"/>
          <w:szCs w:val="24"/>
        </w:rPr>
      </w:pPr>
      <w:r>
        <w:rPr>
          <w:sz w:val="24"/>
          <w:szCs w:val="24"/>
        </w:rPr>
        <w:t>Программа разработана на основе следующих нормативных правовых документов:</w:t>
      </w:r>
    </w:p>
    <w:p>
      <w:pPr>
        <w:pStyle w:val="Style23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/>
        <w:ind w:left="0" w:right="-2" w:firstLine="709"/>
        <w:rPr>
          <w:sz w:val="24"/>
          <w:szCs w:val="24"/>
        </w:rPr>
      </w:pPr>
      <w:r>
        <w:rPr>
          <w:sz w:val="24"/>
          <w:szCs w:val="24"/>
        </w:rPr>
        <w:t>Конституция Российской Федерации;</w:t>
      </w:r>
    </w:p>
    <w:p>
      <w:pPr>
        <w:pStyle w:val="Style23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/>
        <w:ind w:left="0" w:right="-2" w:firstLine="709"/>
        <w:rPr>
          <w:sz w:val="24"/>
          <w:szCs w:val="24"/>
        </w:rPr>
      </w:pPr>
      <w:r>
        <w:rPr>
          <w:sz w:val="24"/>
          <w:szCs w:val="24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>
      <w:pPr>
        <w:pStyle w:val="Style23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/>
        <w:ind w:left="0" w:right="-2" w:firstLine="709"/>
        <w:rPr>
          <w:sz w:val="24"/>
          <w:szCs w:val="24"/>
        </w:rPr>
      </w:pPr>
      <w:r>
        <w:rPr>
          <w:sz w:val="24"/>
          <w:szCs w:val="24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>
      <w:pPr>
        <w:pStyle w:val="Style23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/>
        <w:ind w:left="0" w:right="-2" w:firstLine="709"/>
        <w:rPr>
          <w:sz w:val="24"/>
          <w:szCs w:val="24"/>
        </w:rPr>
      </w:pPr>
      <w:r>
        <w:rPr>
          <w:sz w:val="24"/>
          <w:szCs w:val="24"/>
        </w:rPr>
        <w:t>Федеральный государственный образовательный стандарт начального общего образования (утвержденный приказом Министерства просвещения Российской Федерации от 31 мая 2021 г. № 286);</w:t>
      </w:r>
    </w:p>
    <w:p>
      <w:pPr>
        <w:pStyle w:val="Style23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/>
        <w:ind w:left="0" w:right="-2" w:firstLine="709"/>
        <w:rPr>
          <w:sz w:val="24"/>
          <w:szCs w:val="24"/>
        </w:rPr>
      </w:pPr>
      <w:r>
        <w:rPr>
          <w:sz w:val="24"/>
          <w:szCs w:val="24"/>
        </w:rPr>
        <w:t>Примерная основная образовательная программа начального общего образования (одобренная решением федерального учебно-методического объединения по общему образованию, протокол № 1/22 от 18 марта 2022 г.);</w:t>
      </w:r>
    </w:p>
    <w:p>
      <w:pPr>
        <w:pStyle w:val="Style23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/>
        <w:ind w:left="0" w:right="-2" w:firstLine="709"/>
        <w:rPr>
          <w:sz w:val="24"/>
          <w:szCs w:val="24"/>
        </w:rPr>
      </w:pPr>
      <w:r>
        <w:rPr>
          <w:sz w:val="24"/>
          <w:szCs w:val="24"/>
        </w:rPr>
        <w:t>Примерная программа воспитания (одобрена решением федерального учебно-методического объединения по общему образованию, протокол № 2/20 от 2 июня 2020 г.);</w:t>
      </w:r>
    </w:p>
    <w:p>
      <w:pPr>
        <w:pStyle w:val="ListParagraph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 ПК-3ВН)</w:t>
      </w:r>
      <w:bookmarkStart w:id="1" w:name="_Hlk102655413"/>
      <w:r>
        <w:rPr>
          <w:sz w:val="24"/>
          <w:szCs w:val="24"/>
        </w:rPr>
        <w:t>;</w:t>
      </w:r>
    </w:p>
    <w:p>
      <w:pPr>
        <w:pStyle w:val="ListParagraph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lang w:eastAsia="en-US"/>
        </w:rPr>
        <w:t>Конституция Республики Татарстан от 6 ноября 1992 г. (с изменениями и дополнениями);</w:t>
      </w:r>
    </w:p>
    <w:p>
      <w:pPr>
        <w:pStyle w:val="ListParagraph"/>
        <w:numPr>
          <w:ilvl w:val="0"/>
          <w:numId w:val="46"/>
        </w:numPr>
        <w:tabs>
          <w:tab w:val="clear" w:pos="708"/>
          <w:tab w:val="left" w:pos="709" w:leader="none"/>
          <w:tab w:val="left" w:pos="1276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lang w:eastAsia="en-US"/>
        </w:rPr>
        <w:t xml:space="preserve">Закон Республики Татарстан от 8 </w:t>
      </w:r>
      <w:r>
        <w:rPr>
          <w:rFonts w:cs="Times New Roman" w:cstheme="majorBidi"/>
          <w:color w:val="auto"/>
          <w:sz w:val="24"/>
          <w:szCs w:val="24"/>
          <w:lang w:eastAsia="en-US"/>
        </w:rPr>
        <w:t>июля 1992 года №1560-</w:t>
      </w:r>
      <w:r>
        <w:rPr>
          <w:rFonts w:cs="Times New Roman" w:cstheme="majorBidi"/>
          <w:color w:val="auto"/>
          <w:sz w:val="24"/>
          <w:szCs w:val="24"/>
          <w:lang w:val="en-US" w:eastAsia="en-US"/>
        </w:rPr>
        <w:t>XII</w:t>
      </w:r>
      <w:r>
        <w:rPr>
          <w:rFonts w:cs="Times New Roman" w:cstheme="majorBidi"/>
          <w:color w:val="auto"/>
          <w:sz w:val="24"/>
          <w:szCs w:val="24"/>
          <w:lang w:eastAsia="en-US"/>
        </w:rPr>
        <w:t xml:space="preserve"> </w:t>
      </w:r>
      <w:r>
        <w:rPr>
          <w:rFonts w:cs="Times New Roman" w:cstheme="majorBidi"/>
          <w:sz w:val="24"/>
          <w:szCs w:val="24"/>
          <w:lang w:eastAsia="en-US"/>
        </w:rPr>
        <w:t>«О государственных языках Республики Татарстан и других языках в Республике Татарстан» (с изменениями и дополнениями)</w:t>
      </w:r>
      <w:r>
        <w:rPr>
          <w:rFonts w:cs="Times New Roman" w:cstheme="majorBidi"/>
          <w:color w:val="auto"/>
          <w:sz w:val="24"/>
          <w:szCs w:val="24"/>
          <w:lang w:eastAsia="en-US"/>
        </w:rPr>
        <w:t>;</w:t>
      </w:r>
    </w:p>
    <w:p>
      <w:pPr>
        <w:pStyle w:val="ListParagraph"/>
        <w:numPr>
          <w:ilvl w:val="0"/>
          <w:numId w:val="46"/>
        </w:numPr>
        <w:tabs>
          <w:tab w:val="clear" w:pos="708"/>
          <w:tab w:val="left" w:pos="1276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lang w:eastAsia="en-US"/>
        </w:rPr>
        <w:t>Закон Республики Татарстан от 12 января 2013 года №1-ЗРТ «Об использовании татарского языка как государственного языка Республики Татарстан».</w:t>
      </w:r>
    </w:p>
    <w:p>
      <w:pPr>
        <w:pStyle w:val="Normal"/>
        <w:spacing w:lineRule="auto" w:line="360" w:before="0" w:after="0"/>
        <w:ind w:firstLine="708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Учебный предмет «Государственный (татарский) язык Республики Татарстан» изучается в государственных и муниципальных образовательных организациях, расположенных на территории Республики Татарстан в соответствии с законодательством Республики Татарстан и федеральным государственным образовательным стандартом начального общего образования (далее – ФГОС НОО) в рамках предметной области «Родной язык и </w:t>
      </w:r>
      <w:r>
        <w:rPr>
          <w:sz w:val="24"/>
          <w:szCs w:val="24"/>
          <w:lang w:val="tt-RU"/>
        </w:rPr>
        <w:t>литературное чтение на родном языке</w:t>
      </w:r>
      <w:r>
        <w:rPr>
          <w:sz w:val="24"/>
          <w:szCs w:val="24"/>
          <w:lang w:eastAsia="en-US"/>
        </w:rPr>
        <w:t>» по заявлениям родителей (законных представителей) несовершеннолетних обучающихся.</w:t>
      </w:r>
    </w:p>
    <w:p>
      <w:pPr>
        <w:pStyle w:val="Normal"/>
        <w:widowControl w:val="false"/>
        <w:spacing w:lineRule="auto" w:line="360" w:before="0" w:after="0"/>
        <w:ind w:right="-2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en-US"/>
        </w:rPr>
        <w:t xml:space="preserve">В основе Программы лежит системно-деятельностный подход, являющийся методологией </w:t>
      </w:r>
      <w:r>
        <w:rPr>
          <w:sz w:val="24"/>
          <w:szCs w:val="24"/>
        </w:rPr>
        <w:t>федерального государственного образовательного стандарта</w:t>
      </w:r>
      <w:r>
        <w:rPr>
          <w:rFonts w:eastAsia="Times New Roman" w:cs="Times New Roman"/>
          <w:sz w:val="24"/>
          <w:szCs w:val="24"/>
          <w:lang w:eastAsia="en-US"/>
        </w:rPr>
        <w:t>. Программа ориентирована на целевые приоритеты, сформулированные в Примерной программе воспитания, и может служить ориентиром для составления рабочих программ по учебному предмету «Государственный (татарский) язык Республики Татарстан».</w:t>
      </w:r>
      <w:r>
        <w:rPr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  <w:lang w:eastAsia="en-US"/>
        </w:rPr>
        <w:t>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" w:name="_Toc105509976"/>
      <w:bookmarkEnd w:id="1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 xml:space="preserve">Общая характеристика учебного предмета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en-US"/>
        </w:rPr>
        <w:t>«Государственный (татарский) язык Республики Татарстан»</w:t>
      </w:r>
      <w:bookmarkEnd w:id="2"/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 xml:space="preserve">Учебный предмет </w:t>
      </w:r>
      <w:r>
        <w:rPr>
          <w:rFonts w:eastAsia="Times New Roman" w:cs="Times New Roman"/>
          <w:sz w:val="24"/>
          <w:szCs w:val="24"/>
          <w:lang w:eastAsia="en-US"/>
        </w:rPr>
        <w:t>«Государственный (татарский) язык Республики Татарстан»</w:t>
      </w:r>
      <w:r>
        <w:rPr>
          <w:rFonts w:cs="Times New Roman" w:cstheme="majorBidi"/>
          <w:sz w:val="24"/>
          <w:szCs w:val="24"/>
        </w:rPr>
        <w:t xml:space="preserve">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республики, какой является Республика Татарстан.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В начальной школе закладывается база для последующего изучения татарского языка, формируются основы функциональной грамотности, что придает особую ответственность данному этапу общего образования.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Программа основана на концентрическом принципе.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>
      <w:pPr>
        <w:pStyle w:val="Normal"/>
        <w:spacing w:lineRule="auto" w:line="360" w:before="0" w:after="0"/>
        <w:ind w:right="-2" w:firstLine="709"/>
        <w:contextualSpacing/>
        <w:rPr>
          <w:sz w:val="24"/>
          <w:szCs w:val="24"/>
        </w:rPr>
      </w:pPr>
      <w:bookmarkStart w:id="3" w:name="_Hlk102657881"/>
      <w:bookmarkEnd w:id="3"/>
      <w:r>
        <w:rPr>
          <w:rFonts w:eastAsia="Times New Roman" w:cs="Times New Roman"/>
          <w:sz w:val="24"/>
          <w:szCs w:val="24"/>
        </w:rPr>
        <w:t xml:space="preserve">Изучение учебного предмета </w:t>
      </w:r>
      <w:r>
        <w:rPr>
          <w:rFonts w:eastAsia="Times New Roman" w:cs="Times New Roman"/>
          <w:sz w:val="24"/>
          <w:szCs w:val="24"/>
          <w:lang w:eastAsia="en-US"/>
        </w:rPr>
        <w:t>«Государственный (татарский) язык Республики Татарстан»</w:t>
      </w:r>
      <w:r>
        <w:rPr>
          <w:rFonts w:eastAsia="Times New Roman" w:cs="Times New Roman"/>
          <w:sz w:val="24"/>
          <w:szCs w:val="24"/>
        </w:rPr>
        <w:t xml:space="preserve"> предусматривает междисциплинарные связи с другими учебными предметами гуманитарного цикла: «Русский язык», «Литература» и др.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4" w:name="_Toc105509977"/>
      <w:bookmarkStart w:id="5" w:name="_Hlk102657881_Копия_1"/>
      <w:bookmarkEnd w:id="5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 xml:space="preserve">Цели и задачи изучения учебного предмета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en-US"/>
        </w:rPr>
        <w:t>«Государственный (татарский) язык Республики Татарстан»</w:t>
      </w:r>
      <w:bookmarkEnd w:id="4"/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b/>
          <w:bCs/>
          <w:sz w:val="24"/>
          <w:szCs w:val="24"/>
          <w:lang w:eastAsia="en-US"/>
        </w:rPr>
        <w:t>Целью</w:t>
      </w:r>
      <w:r>
        <w:rPr>
          <w:rFonts w:cs="Times New Roman"/>
          <w:sz w:val="24"/>
          <w:szCs w:val="24"/>
          <w:lang w:eastAsia="en-US"/>
        </w:rPr>
        <w:t xml:space="preserve"> </w:t>
      </w:r>
      <w:bookmarkStart w:id="6" w:name="_Hlk105662272"/>
      <w:r>
        <w:rPr>
          <w:rFonts w:cs="Times New Roman"/>
          <w:sz w:val="24"/>
          <w:szCs w:val="24"/>
          <w:lang w:eastAsia="en-US"/>
        </w:rPr>
        <w:t>изучения учебного предмета «Государственный (татарский) язык Республики Татарстан»</w:t>
      </w:r>
      <w:bookmarkEnd w:id="6"/>
      <w:r>
        <w:rPr>
          <w:rFonts w:cs="Times New Roman"/>
          <w:sz w:val="24"/>
          <w:szCs w:val="24"/>
          <w:lang w:eastAsia="en-US"/>
        </w:rPr>
        <w:t xml:space="preserve"> является формирование у обучающихся коммуникативных навыков с учетом возрастных возможностей, т.е. способности и готовности общаться на татарском языке в устной (говорение и аудирование) и письменной (чтение и письмо) формах в рамках тематического содержания речи.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b/>
          <w:bCs/>
          <w:sz w:val="24"/>
          <w:szCs w:val="24"/>
          <w:lang w:eastAsia="en-US"/>
        </w:rPr>
        <w:t>Задачи</w:t>
      </w:r>
      <w:r>
        <w:rPr>
          <w:rFonts w:cs="Times New Roman"/>
          <w:sz w:val="24"/>
          <w:szCs w:val="24"/>
          <w:lang w:eastAsia="en-US"/>
        </w:rPr>
        <w:t xml:space="preserve"> изучения учебного предмета «Государственный (татарский) язык Республики Татарстан»: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" w:eastAsiaTheme="minorEastAsia"/>
          <w:color w:val="auto"/>
          <w:sz w:val="24"/>
          <w:szCs w:val="24"/>
          <w:lang w:eastAsia="en-US"/>
        </w:rPr>
        <w:t>формирование положительной мотивации и устойчивого учебно-познавательного интереса к предмету «Государственный (татарский) язык Республики Татарстан»;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>формирование понимания необходимости овладения государственным (татарским) языком Республики Татарстан для межнационального общения, для освоения культуры и традиций народов Республики Татарстан;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>развитие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личности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школьника,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его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мыслительных,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познавательных,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коммуникативных способностей,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формирование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универсальных</w:t>
      </w:r>
      <w:r>
        <w:rPr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учебных действий;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>усвоение первоначальных знаний по фонетике, лексике, грамматике, орфографии и пунктуации татарского языка, а также развитие умений применять полученные знания в речевой деятельности;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>ознакомление с детским пластом татарской литературы;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" w:eastAsiaTheme="minorEastAsia"/>
          <w:color w:val="auto"/>
          <w:sz w:val="24"/>
          <w:szCs w:val="24"/>
          <w:lang w:eastAsia="en-US"/>
        </w:rPr>
        <w:t>формирование чувства патриотизма и гордости за свой край, свою страну;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" w:eastAsiaTheme="minorEastAsia"/>
          <w:color w:val="auto"/>
          <w:sz w:val="24"/>
          <w:szCs w:val="24"/>
          <w:lang w:eastAsia="en-US"/>
        </w:rPr>
        <w:t>формирование социокультурных умений, позволяющих приобщаться к культуре и традициям татарского народа.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360" w:before="120" w:after="120"/>
        <w:ind w:left="0" w:hanging="0"/>
        <w:contextualSpacing/>
        <w:jc w:val="center"/>
        <w:outlineLvl w:val="0"/>
        <w:rPr>
          <w:sz w:val="24"/>
          <w:szCs w:val="24"/>
        </w:rPr>
      </w:pPr>
      <w:bookmarkStart w:id="7" w:name="_Toc105509978"/>
      <w:r>
        <w:rPr>
          <w:rFonts w:cs="Times New Roman" w:cstheme="majorBidi"/>
          <w:b/>
          <w:color w:val="auto"/>
          <w:sz w:val="24"/>
          <w:szCs w:val="24"/>
        </w:rPr>
        <w:t>Основные содержательные линии примерной рабочей программы учебного предмета «Государственный (татарский) язык Республики Татарстан»</w:t>
      </w:r>
      <w:bookmarkEnd w:id="7"/>
    </w:p>
    <w:p>
      <w:pPr>
        <w:pStyle w:val="Normal"/>
        <w:shd w:val="clear" w:color="auto" w:fill="FFFFFF"/>
        <w:spacing w:lineRule="auto" w:line="360" w:before="0" w:after="0"/>
        <w:ind w:right="2" w:firstLine="709"/>
        <w:rPr>
          <w:sz w:val="24"/>
          <w:szCs w:val="24"/>
        </w:rPr>
      </w:pPr>
      <w:r>
        <w:rPr>
          <w:rFonts w:cs="Times New Roman"/>
          <w:sz w:val="24"/>
          <w:szCs w:val="24"/>
        </w:rPr>
        <w:t>Содержание курса представлено в программе следующими содержательными линиями, которые находятся в тесной взаимосвязи, что обусловлено единством составляющих коммуникативных умений как цели обучения: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умение по видам речевой деятельности;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языковые знания и навыки;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социокультурные знания и умения;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компенсаторные умения.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/>
          <w:sz w:val="24"/>
          <w:szCs w:val="24"/>
        </w:rPr>
        <w:t>Тематический блок представлен следующими общими темами: Мир моего «Я», Мир моих увлечений, Мир вокруг меня, Моя Родина.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8" w:name="_Toc105509979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Место учебного предмета «Государственный (татарский) язык Республики Татарстан» в учебном плане</w:t>
      </w:r>
      <w:bookmarkEnd w:id="8"/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 xml:space="preserve">В соответствии с ФГОС НОО учебный предмет </w:t>
      </w:r>
      <w:r>
        <w:rPr>
          <w:rFonts w:eastAsia="Times New Roman" w:cs="Times New Roman"/>
          <w:sz w:val="24"/>
          <w:szCs w:val="24"/>
          <w:lang w:eastAsia="en-US"/>
        </w:rPr>
        <w:t>«</w:t>
      </w:r>
      <w:r>
        <w:rPr>
          <w:rFonts w:cs="Times New Roman" w:cstheme="majorBidi"/>
          <w:sz w:val="24"/>
          <w:szCs w:val="24"/>
        </w:rPr>
        <w:t>Государственный язык республики Российской Федерации</w:t>
      </w:r>
      <w:r>
        <w:rPr>
          <w:rFonts w:eastAsia="Times New Roman" w:cs="Times New Roman" w:cstheme="majorBidi"/>
          <w:sz w:val="24"/>
          <w:szCs w:val="24"/>
          <w:lang w:eastAsia="en-US"/>
        </w:rPr>
        <w:t>»</w:t>
      </w:r>
      <w:r>
        <w:rPr>
          <w:rFonts w:cs="Times New Roman" w:cstheme="majorBidi"/>
          <w:sz w:val="24"/>
          <w:szCs w:val="24"/>
        </w:rPr>
        <w:t xml:space="preserve"> входит в предметную область «Родной язык и литературное чтение на родном языке».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На уровне начального общего образования максимально допустимое количество учебных часов, выделяемых на изучение предмета «</w:t>
      </w:r>
      <w:r>
        <w:rPr>
          <w:rFonts w:eastAsia="Times New Roman" w:cs="Times New Roman"/>
          <w:sz w:val="24"/>
          <w:szCs w:val="24"/>
          <w:lang w:eastAsia="en-US"/>
        </w:rPr>
        <w:t>Государственный (татарский) язык Республики Татарстан</w:t>
      </w:r>
      <w:r>
        <w:rPr>
          <w:rFonts w:cs="Times New Roman" w:cstheme="majorBidi"/>
          <w:sz w:val="24"/>
          <w:szCs w:val="24"/>
        </w:rPr>
        <w:t xml:space="preserve">» – 2 часа в неделю, что составляет в 1 классе – </w:t>
      </w:r>
      <w:r>
        <w:rPr>
          <w:rFonts w:cs="Times New Roman" w:cstheme="majorBidi"/>
          <w:bCs/>
          <w:sz w:val="24"/>
          <w:szCs w:val="24"/>
        </w:rPr>
        <w:t xml:space="preserve">33 </w:t>
      </w:r>
      <w:r>
        <w:rPr>
          <w:rFonts w:cs="Times New Roman" w:cstheme="majorBidi"/>
          <w:sz w:val="24"/>
          <w:szCs w:val="24"/>
        </w:rPr>
        <w:t>часа, во 2</w:t>
      </w:r>
      <w:r>
        <w:rPr>
          <w:sz w:val="24"/>
          <w:szCs w:val="24"/>
        </w:rPr>
        <w:t>–</w:t>
      </w:r>
      <w:r>
        <w:rPr>
          <w:rFonts w:cs="Times New Roman" w:cstheme="majorBidi"/>
          <w:sz w:val="24"/>
          <w:szCs w:val="24"/>
          <w:lang w:val="tt-RU"/>
        </w:rPr>
        <w:t>4</w:t>
      </w:r>
      <w:r>
        <w:rPr>
          <w:rFonts w:cs="Times New Roman" w:cstheme="majorBidi"/>
          <w:sz w:val="24"/>
          <w:szCs w:val="24"/>
        </w:rPr>
        <w:t xml:space="preserve"> класс</w:t>
      </w:r>
      <w:r>
        <w:rPr>
          <w:rFonts w:cs="Times New Roman" w:cstheme="majorBidi"/>
          <w:sz w:val="24"/>
          <w:szCs w:val="24"/>
          <w:lang w:val="tt-RU"/>
        </w:rPr>
        <w:t xml:space="preserve">ах </w:t>
      </w:r>
      <w:r>
        <w:rPr>
          <w:rFonts w:cs="Times New Roman" w:cstheme="majorBidi"/>
          <w:sz w:val="24"/>
          <w:szCs w:val="24"/>
        </w:rPr>
        <w:t xml:space="preserve">– по 68 </w:t>
      </w:r>
      <w:r>
        <w:rPr>
          <w:rFonts w:cs="Times New Roman" w:cstheme="majorBidi"/>
          <w:bCs/>
          <w:sz w:val="24"/>
          <w:szCs w:val="24"/>
        </w:rPr>
        <w:t>часов</w:t>
      </w:r>
      <w:r>
        <w:rPr>
          <w:rFonts w:cs="Times New Roman" w:cstheme="majorBidi"/>
          <w:sz w:val="24"/>
          <w:szCs w:val="24"/>
        </w:rPr>
        <w:t xml:space="preserve">. </w:t>
      </w:r>
    </w:p>
    <w:p>
      <w:pPr>
        <w:pStyle w:val="Normal"/>
        <w:widowControl w:val="false"/>
        <w:spacing w:lineRule="auto" w:line="360" w:before="0" w:after="0"/>
        <w:ind w:right="-2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tt-RU" w:eastAsia="en-US"/>
        </w:rPr>
        <w:t>Образовательное учреждение вправе самостоятельно скорректировать количество часов, отводимых для изучения данного предмета.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 w:val="24"/>
          <w:szCs w:val="24"/>
        </w:rPr>
      </w:pPr>
      <w:r>
        <w:rPr>
          <w:rFonts w:cs="Times New Roman" w:cstheme="majorBidi"/>
          <w:sz w:val="24"/>
          <w:szCs w:val="24"/>
        </w:rPr>
      </w:r>
      <w:r>
        <w:br w:type="page"/>
      </w:r>
    </w:p>
    <w:p>
      <w:pPr>
        <w:pStyle w:val="1"/>
        <w:spacing w:lineRule="auto" w:line="360" w:before="0" w:after="240"/>
        <w:jc w:val="center"/>
        <w:rPr>
          <w:sz w:val="24"/>
          <w:szCs w:val="24"/>
        </w:rPr>
      </w:pPr>
      <w:bookmarkStart w:id="9" w:name="_Toc105509980"/>
      <w:r>
        <w:rPr>
          <w:rFonts w:ascii="Times New Roman" w:hAnsi="Times New Roman" w:asciiTheme="majorBidi" w:hAnsiTheme="majorBidi"/>
          <w:color w:val="auto"/>
          <w:sz w:val="24"/>
          <w:szCs w:val="24"/>
        </w:rPr>
        <w:t>СОДЕРЖАНИЕ УЧЕБНОГО ПРЕДМЕТА «ГОСУДАРСТВЕННЫЙ (ТАТАРСКИЙ) ЯЗЫК РЕСПУБЛИКИ ТАТАРСТАН»</w:t>
      </w:r>
      <w:bookmarkEnd w:id="9"/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0" w:name="_Toc105509981"/>
      <w:r>
        <w:rPr>
          <w:rFonts w:ascii="Times New Roman" w:hAnsi="Times New Roman" w:asciiTheme="majorBidi" w:hAnsiTheme="majorBidi"/>
          <w:color w:val="auto"/>
          <w:sz w:val="24"/>
          <w:szCs w:val="24"/>
        </w:rPr>
        <w:t>1 класс</w:t>
      </w:r>
      <w:bookmarkEnd w:id="10"/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cstheme="majorBidi"/>
          <w:b/>
          <w:bCs/>
          <w:iCs/>
          <w:sz w:val="24"/>
          <w:szCs w:val="24"/>
          <w:lang w:val="tt-RU"/>
        </w:rPr>
        <w:t>Тематическое содержание речи</w:t>
      </w:r>
    </w:p>
    <w:p>
      <w:pPr>
        <w:pStyle w:val="ListParagraph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1. </w:t>
      </w:r>
      <w:r>
        <w:rPr>
          <w:rFonts w:cs="Times New Roman" w:cstheme="majorBidi"/>
          <w:bCs/>
          <w:color w:val="auto"/>
          <w:sz w:val="24"/>
          <w:szCs w:val="24"/>
        </w:rPr>
        <w:t>Мир моего «Я»: Давайте познакомимся. Я и моя семья.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bCs/>
          <w:color w:val="auto"/>
          <w:sz w:val="24"/>
          <w:szCs w:val="24"/>
        </w:rPr>
        <w:t>Здоровье.</w:t>
      </w:r>
    </w:p>
    <w:p>
      <w:pPr>
        <w:pStyle w:val="ListParagraph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2. </w:t>
      </w:r>
      <w:r>
        <w:rPr>
          <w:rFonts w:cs="Times New Roman" w:cstheme="majorBidi"/>
          <w:bCs/>
          <w:color w:val="auto"/>
          <w:sz w:val="24"/>
          <w:szCs w:val="24"/>
        </w:rPr>
        <w:t>Мир моих увлечений: Спорт и спортивные игры. Любимые игрушки.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  <w:lang w:val="tt-RU"/>
        </w:rPr>
        <w:t xml:space="preserve">3. </w:t>
      </w:r>
      <w:r>
        <w:rPr>
          <w:rFonts w:cs="Times New Roman" w:cstheme="majorBidi"/>
          <w:bCs/>
          <w:sz w:val="24"/>
          <w:szCs w:val="24"/>
        </w:rPr>
        <w:t>Мир вокруг меня: Моя школа. В магазине.</w:t>
      </w:r>
      <w:r>
        <w:rPr>
          <w:rFonts w:cs="Times New Roman" w:cstheme="majorBidi"/>
          <w:bCs/>
          <w:sz w:val="24"/>
          <w:szCs w:val="24"/>
          <w:lang w:val="tt-RU"/>
        </w:rPr>
        <w:t xml:space="preserve"> </w:t>
      </w:r>
      <w:r>
        <w:rPr>
          <w:rFonts w:cs="Times New Roman" w:cstheme="majorBidi"/>
          <w:bCs/>
          <w:sz w:val="24"/>
          <w:szCs w:val="24"/>
        </w:rPr>
        <w:t>Времена года (зима, лето).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  <w:lang w:val="tt-RU"/>
        </w:rPr>
        <w:t xml:space="preserve">4. </w:t>
      </w:r>
      <w:r>
        <w:rPr>
          <w:rFonts w:cs="Times New Roman" w:cstheme="majorBidi"/>
          <w:bCs/>
          <w:sz w:val="24"/>
          <w:szCs w:val="24"/>
        </w:rPr>
        <w:t xml:space="preserve">Моя Родина: </w:t>
      </w:r>
      <w:r>
        <w:rPr>
          <w:rFonts w:eastAsia="Times New Roman" w:cs="Times New Roman" w:cstheme="majorBidi"/>
          <w:bCs/>
          <w:sz w:val="24"/>
          <w:szCs w:val="24"/>
        </w:rPr>
        <w:t>Столицы России и Татарстана.</w:t>
      </w:r>
      <w:r>
        <w:rPr>
          <w:rFonts w:eastAsia="Times New Roman" w:cs="Times New Roman" w:cstheme="majorBidi"/>
          <w:bCs/>
          <w:sz w:val="24"/>
          <w:szCs w:val="24"/>
          <w:lang w:val="tt-RU"/>
        </w:rPr>
        <w:t xml:space="preserve"> </w:t>
      </w:r>
      <w:r>
        <w:rPr>
          <w:rFonts w:eastAsia="Times New Roman" w:cs="Times New Roman" w:cstheme="majorBidi"/>
          <w:bCs/>
          <w:sz w:val="24"/>
          <w:szCs w:val="24"/>
        </w:rPr>
        <w:t>Наш город. Наше село.</w:t>
      </w:r>
      <w:r>
        <w:rPr>
          <w:rFonts w:eastAsia="Times New Roman" w:cs="Times New Roman" w:cstheme="majorBidi"/>
          <w:bCs/>
          <w:sz w:val="24"/>
          <w:szCs w:val="24"/>
          <w:lang w:val="tt-RU"/>
        </w:rPr>
        <w:t xml:space="preserve"> </w:t>
      </w:r>
      <w:r>
        <w:rPr>
          <w:rFonts w:eastAsia="Times New Roman" w:cs="Times New Roman" w:cstheme="majorBidi"/>
          <w:spacing w:val="-1"/>
          <w:sz w:val="24"/>
          <w:szCs w:val="24"/>
        </w:rPr>
        <w:t>Животный мир.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Умения по видам речевой деятельности</w:t>
      </w:r>
    </w:p>
    <w:p>
      <w:pPr>
        <w:pStyle w:val="Normal"/>
        <w:spacing w:lineRule="auto" w:line="360" w:before="0" w:after="0"/>
        <w:ind w:firstLine="709"/>
        <w:jc w:val="left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Аудирование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iCs/>
          <w:color w:val="auto"/>
          <w:sz w:val="24"/>
          <w:szCs w:val="24"/>
          <w:lang w:val="tt-RU"/>
        </w:rPr>
        <w:t>Восприятие и понимание на слух:</w:t>
      </w:r>
    </w:p>
    <w:p>
      <w:pPr>
        <w:pStyle w:val="ListParagraph"/>
        <w:numPr>
          <w:ilvl w:val="1"/>
          <w:numId w:val="3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iCs/>
          <w:color w:val="auto"/>
          <w:sz w:val="24"/>
          <w:szCs w:val="24"/>
          <w:lang w:val="tt-RU"/>
        </w:rPr>
        <w:t>несложных высказываний, произносимых учителем на уроке;</w:t>
      </w:r>
      <w:r>
        <w:rPr>
          <w:color w:val="auto"/>
          <w:sz w:val="24"/>
          <w:szCs w:val="24"/>
        </w:rPr>
        <w:t xml:space="preserve"> 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9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выполнение упражнений на снятие фонетических трудностей;</w:t>
      </w:r>
    </w:p>
    <w:p>
      <w:pPr>
        <w:pStyle w:val="ListParagraph"/>
        <w:numPr>
          <w:ilvl w:val="1"/>
          <w:numId w:val="3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iCs/>
          <w:color w:val="auto"/>
          <w:sz w:val="24"/>
          <w:szCs w:val="24"/>
          <w:lang w:val="tt-RU"/>
        </w:rPr>
        <w:t>лингвистических компонетов речи: фонемы, морфемы, слова, мини-тексты;</w:t>
      </w:r>
    </w:p>
    <w:p>
      <w:pPr>
        <w:pStyle w:val="ListParagraph"/>
        <w:numPr>
          <w:ilvl w:val="1"/>
          <w:numId w:val="3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iCs/>
          <w:color w:val="auto"/>
          <w:sz w:val="24"/>
          <w:szCs w:val="24"/>
          <w:lang w:val="tt-RU"/>
        </w:rPr>
        <w:t>восприятие и понимание утвердительных, вопросительных, отрицательных</w:t>
      </w:r>
      <w:r>
        <w:rPr>
          <w:b/>
          <w:bCs/>
          <w:iCs/>
          <w:color w:val="auto"/>
          <w:sz w:val="24"/>
          <w:szCs w:val="24"/>
          <w:lang w:val="tt-RU"/>
        </w:rPr>
        <w:t xml:space="preserve"> </w:t>
      </w:r>
      <w:r>
        <w:rPr>
          <w:bCs/>
          <w:iCs/>
          <w:color w:val="auto"/>
          <w:sz w:val="24"/>
          <w:szCs w:val="24"/>
          <w:lang w:val="tt-RU"/>
        </w:rPr>
        <w:t>предложений;</w:t>
      </w:r>
    </w:p>
    <w:p>
      <w:pPr>
        <w:pStyle w:val="ListParagraph"/>
        <w:numPr>
          <w:ilvl w:val="1"/>
          <w:numId w:val="3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несложных адаптированных аутентичных текстов, содержащих отдельные незнакомые слова по изученным темам.</w:t>
      </w:r>
    </w:p>
    <w:p>
      <w:pPr>
        <w:pStyle w:val="Normal"/>
        <w:spacing w:lineRule="auto" w:line="360" w:before="0" w:after="0"/>
        <w:ind w:firstLine="708"/>
        <w:jc w:val="left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Говорение</w:t>
      </w:r>
    </w:p>
    <w:p>
      <w:pPr>
        <w:pStyle w:val="ListParagraph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Диалогическая речь:</w:t>
      </w:r>
    </w:p>
    <w:p>
      <w:pPr>
        <w:pStyle w:val="ListParagraph"/>
        <w:numPr>
          <w:ilvl w:val="0"/>
          <w:numId w:val="34"/>
        </w:numPr>
        <w:tabs>
          <w:tab w:val="clear" w:pos="708"/>
          <w:tab w:val="left" w:pos="567" w:leader="none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умение задавать вопросы по изученным темам и отвечать на них;</w:t>
      </w:r>
    </w:p>
    <w:p>
      <w:pPr>
        <w:pStyle w:val="ListParagraph"/>
        <w:numPr>
          <w:ilvl w:val="0"/>
          <w:numId w:val="34"/>
        </w:numPr>
        <w:tabs>
          <w:tab w:val="clear" w:pos="708"/>
          <w:tab w:val="left" w:pos="567" w:leader="none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составление диалога этикетного характера: приветствие, знакомство с собеседником, начало и завершение разговора;</w:t>
      </w:r>
    </w:p>
    <w:p>
      <w:pPr>
        <w:pStyle w:val="ListParagraph"/>
        <w:numPr>
          <w:ilvl w:val="0"/>
          <w:numId w:val="34"/>
        </w:numPr>
        <w:tabs>
          <w:tab w:val="clear" w:pos="708"/>
          <w:tab w:val="left" w:pos="567" w:leader="none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приглашение собеседника к совместной деятельности, вежливое согласие / несогласие на предложение собеседника.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rPr>
          <w:sz w:val="24"/>
          <w:szCs w:val="24"/>
        </w:rPr>
      </w:pPr>
      <w:r>
        <w:rPr>
          <w:rFonts w:cs="Times New Roman" w:cstheme="majorBidi"/>
          <w:i/>
          <w:iCs/>
          <w:sz w:val="24"/>
          <w:szCs w:val="24"/>
        </w:rPr>
        <w:tab/>
      </w:r>
      <w:r>
        <w:rPr>
          <w:rFonts w:cs="Times New Roman" w:cstheme="majorBidi"/>
          <w:sz w:val="24"/>
          <w:szCs w:val="24"/>
        </w:rPr>
        <w:t>Монологическая речь:</w:t>
      </w:r>
    </w:p>
    <w:p>
      <w:pPr>
        <w:pStyle w:val="ListParagraph"/>
        <w:numPr>
          <w:ilvl w:val="0"/>
          <w:numId w:val="45"/>
        </w:numPr>
        <w:tabs>
          <w:tab w:val="clear" w:pos="708"/>
          <w:tab w:val="left" w:pos="567" w:leader="none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составление небольшого высказывания в соответствии с учебной ситуацией в пределах программного языкового материала;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составление небольшого рассказа о себе, членах семьи,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школе, покупках, </w:t>
      </w:r>
      <w:r>
        <w:rPr>
          <w:rFonts w:cs="Times New Roman" w:cstheme="majorBidi"/>
          <w:color w:val="auto"/>
          <w:sz w:val="24"/>
          <w:szCs w:val="24"/>
        </w:rPr>
        <w:t>о любимой игрушке, временах года, о своем городе (селе).</w:t>
      </w:r>
    </w:p>
    <w:p>
      <w:pPr>
        <w:pStyle w:val="Normal"/>
        <w:spacing w:lineRule="auto" w:line="360" w:before="0" w:after="0"/>
        <w:ind w:firstLine="709"/>
        <w:jc w:val="left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Смысловое чтение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–</w:t>
      </w:r>
      <w:r>
        <w:rPr>
          <w:rFonts w:cs="Times New Roman" w:cstheme="majorBidi"/>
          <w:sz w:val="24"/>
          <w:szCs w:val="24"/>
        </w:rPr>
        <w:tab/>
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/ понимание запрашиваемой информации.</w:t>
      </w:r>
    </w:p>
    <w:p>
      <w:pPr>
        <w:pStyle w:val="ListParagraph"/>
        <w:numPr>
          <w:ilvl w:val="0"/>
          <w:numId w:val="3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умение соотносить графический образ слова с его звуковым образом;</w:t>
      </w:r>
    </w:p>
    <w:p>
      <w:pPr>
        <w:pStyle w:val="ListParagraph"/>
        <w:numPr>
          <w:ilvl w:val="0"/>
          <w:numId w:val="3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>воспри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ятие</w:t>
      </w:r>
      <w:r>
        <w:rPr>
          <w:rFonts w:cs="Times New Roman" w:cstheme="majorBidi"/>
          <w:color w:val="auto"/>
          <w:sz w:val="24"/>
          <w:szCs w:val="24"/>
        </w:rPr>
        <w:t xml:space="preserve"> печатного слова;</w:t>
      </w:r>
    </w:p>
    <w:p>
      <w:pPr>
        <w:pStyle w:val="ListParagraph"/>
        <w:numPr>
          <w:ilvl w:val="0"/>
          <w:numId w:val="3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соблюдение орфоэпических и интонационных норм чтения.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Тексты для чтения: ситуативные диалоги, короткие рассказы, стихи.</w:t>
      </w:r>
    </w:p>
    <w:p>
      <w:pPr>
        <w:pStyle w:val="Normal"/>
        <w:spacing w:lineRule="auto" w:line="360" w:before="0" w:after="0"/>
        <w:ind w:firstLine="709"/>
        <w:jc w:val="left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Письмо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овладение техникой письма (написание 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букв татарского </w:t>
      </w:r>
      <w:r>
        <w:rPr>
          <w:rFonts w:cs="Times New Roman" w:cstheme="majorBidi"/>
          <w:color w:val="auto"/>
          <w:sz w:val="24"/>
          <w:szCs w:val="24"/>
        </w:rPr>
        <w:t>алфавит</w:t>
      </w:r>
      <w:r>
        <w:rPr>
          <w:rFonts w:cs="Times New Roman" w:cstheme="majorBidi"/>
          <w:color w:val="auto"/>
          <w:sz w:val="24"/>
          <w:szCs w:val="24"/>
          <w:lang w:val="tt-RU"/>
        </w:rPr>
        <w:t>а</w:t>
      </w:r>
      <w:r>
        <w:rPr>
          <w:rFonts w:cs="Times New Roman" w:cstheme="majorBidi"/>
          <w:color w:val="auto"/>
          <w:sz w:val="24"/>
          <w:szCs w:val="24"/>
        </w:rPr>
        <w:t xml:space="preserve">, специфичных татарских букв </w:t>
      </w:r>
      <w:r>
        <w:rPr>
          <w:rFonts w:cs="Times New Roman" w:cstheme="majorBidi"/>
          <w:color w:val="auto"/>
          <w:sz w:val="24"/>
          <w:szCs w:val="24"/>
          <w:lang w:val="tt-RU"/>
        </w:rPr>
        <w:t>ә</w:t>
      </w:r>
      <w:r>
        <w:rPr>
          <w:rFonts w:cs="Times New Roman" w:cstheme="majorBidi"/>
          <w:color w:val="auto"/>
          <w:sz w:val="24"/>
          <w:szCs w:val="24"/>
        </w:rPr>
        <w:t>,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ө</w:t>
      </w:r>
      <w:r>
        <w:rPr>
          <w:rFonts w:cs="Times New Roman" w:cstheme="majorBidi"/>
          <w:color w:val="auto"/>
          <w:sz w:val="24"/>
          <w:szCs w:val="24"/>
        </w:rPr>
        <w:t>,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ү, җ, ң, һ;</w:t>
      </w:r>
      <w:r>
        <w:rPr>
          <w:rFonts w:cs="Times New Roman" w:cstheme="majorBidi"/>
          <w:i/>
          <w:iCs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буквосочетаний, слов);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вставка пропущенных букв в слово или слов в предложение;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дописывание предложений в соответствии с решаемой учебной задачей.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jc w:val="left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Фонетическая сторона речи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правильное произношение г</w:t>
      </w:r>
      <w:r>
        <w:rPr>
          <w:rFonts w:cs="Times New Roman" w:cstheme="majorBidi"/>
          <w:color w:val="auto"/>
          <w:sz w:val="24"/>
          <w:szCs w:val="24"/>
        </w:rPr>
        <w:t>ласных и согласных звуков татарского языка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  <w:r>
        <w:rPr>
          <w:rFonts w:cs="Times New Roman" w:cstheme="majorBidi"/>
          <w:color w:val="auto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т</w:t>
      </w:r>
      <w:r>
        <w:rPr>
          <w:rFonts w:cs="Times New Roman" w:cstheme="majorBidi"/>
          <w:color w:val="auto"/>
          <w:sz w:val="24"/>
          <w:szCs w:val="24"/>
        </w:rPr>
        <w:t>вердых и мягких гласных звуков</w:t>
      </w:r>
      <w:r>
        <w:rPr>
          <w:rFonts w:cs="Times New Roman" w:cstheme="majorBidi"/>
          <w:color w:val="auto"/>
          <w:sz w:val="24"/>
          <w:szCs w:val="24"/>
          <w:lang w:val="tt-RU"/>
        </w:rPr>
        <w:t>; звонких и глухих согласных звуков;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сопоставление гласных и согласных звуков татарского и русского языков;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знаки транскрипции;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слоги, перенос слов;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словесное ударение;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интонация приветствия, прощания, обращения, просьбы, приказа;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pacing w:val="-2"/>
          <w:sz w:val="24"/>
          <w:szCs w:val="24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426" w:leader="none"/>
          <w:tab w:val="left" w:pos="993" w:leader="none"/>
          <w:tab w:val="left" w:pos="1134" w:leader="none"/>
        </w:tabs>
        <w:overflowPunct w:val="false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Графика, орфография и пунктуация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правильное правописание татарских букв;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правильное написание изученных слов;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заглавная буква в начале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предложения и в именах собственных;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знаки препинания в конце предложения (точка,</w:t>
      </w:r>
      <w:r>
        <w:rPr>
          <w:rFonts w:cs="Times New Roman" w:cstheme="majorBidi"/>
          <w:color w:val="auto"/>
          <w:spacing w:val="-2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вопросительный знак).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Лексическая сторона речи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</w:rPr>
        <w:t xml:space="preserve">распознавание и употребление в устной и письменной речи не менее </w:t>
      </w:r>
      <w:r>
        <w:rPr>
          <w:rFonts w:cs="Times New Roman" w:cstheme="majorBidi"/>
          <w:iCs/>
          <w:color w:val="auto"/>
          <w:sz w:val="24"/>
          <w:szCs w:val="24"/>
        </w:rPr>
        <w:t>100</w:t>
      </w:r>
      <w:r>
        <w:rPr>
          <w:rFonts w:cs="Times New Roman" w:cstheme="majorBidi"/>
          <w:bCs/>
          <w:iCs/>
          <w:color w:val="auto"/>
          <w:sz w:val="24"/>
          <w:szCs w:val="24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1 класса; </w:t>
      </w:r>
      <w:r>
        <w:rPr>
          <w:rFonts w:cs="Times New Roman" w:cstheme="majorBidi"/>
          <w:color w:val="auto"/>
          <w:sz w:val="24"/>
          <w:szCs w:val="24"/>
        </w:rPr>
        <w:t xml:space="preserve">слов-названий предметов, их признаков, действий предметов; заимствованных слов. 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Грамматическая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имена существительные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 единственном и множественном числах;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вопросительные местоимения «кем?», «нәрсә?», «кая?», «кайда?», «ничә?», «ничәнче?», «нинди?», «нишли?»;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существительные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аффиксами </w:t>
      </w:r>
      <w:r>
        <w:rPr>
          <w:rFonts w:cs="Times New Roman" w:cstheme="majorBidi"/>
          <w:color w:val="auto"/>
          <w:sz w:val="24"/>
          <w:szCs w:val="24"/>
        </w:rPr>
        <w:t>принадлеж</w:t>
      </w:r>
      <w:r>
        <w:rPr>
          <w:rFonts w:cs="Times New Roman" w:cstheme="majorBidi"/>
          <w:color w:val="auto"/>
          <w:sz w:val="24"/>
          <w:szCs w:val="24"/>
          <w:lang w:val="tt-RU"/>
        </w:rPr>
        <w:t>н</w:t>
      </w:r>
      <w:r>
        <w:rPr>
          <w:rFonts w:cs="Times New Roman" w:cstheme="majorBidi"/>
          <w:color w:val="auto"/>
          <w:sz w:val="24"/>
          <w:szCs w:val="24"/>
        </w:rPr>
        <w:t xml:space="preserve">ости </w:t>
      </w:r>
      <w:r>
        <w:rPr>
          <w:rFonts w:cs="Times New Roman" w:cstheme="majorBidi"/>
          <w:color w:val="auto"/>
          <w:sz w:val="24"/>
          <w:szCs w:val="24"/>
          <w:lang w:val="en-US"/>
        </w:rPr>
        <w:t>I</w:t>
      </w:r>
      <w:r>
        <w:rPr>
          <w:rFonts w:cs="Times New Roman" w:cstheme="majorBidi"/>
          <w:color w:val="auto"/>
          <w:sz w:val="24"/>
          <w:szCs w:val="24"/>
        </w:rPr>
        <w:t xml:space="preserve">, </w:t>
      </w:r>
      <w:r>
        <w:rPr>
          <w:rFonts w:cs="Times New Roman" w:cstheme="majorBidi"/>
          <w:color w:val="auto"/>
          <w:sz w:val="24"/>
          <w:szCs w:val="24"/>
          <w:lang w:val="en-US"/>
        </w:rPr>
        <w:t>II</w:t>
      </w:r>
      <w:r>
        <w:rPr>
          <w:rFonts w:cs="Times New Roman" w:cstheme="majorBidi"/>
          <w:color w:val="auto"/>
          <w:sz w:val="24"/>
          <w:szCs w:val="24"/>
        </w:rPr>
        <w:t xml:space="preserve"> лица единственного числа;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имена прилагательные, обозначающие цвет;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конструкция «имя прилагательное + имя существительное»</w:t>
      </w:r>
      <w:r>
        <w:rPr>
          <w:rFonts w:cs="Times New Roman" w:cstheme="majorBidi"/>
          <w:i/>
          <w:iCs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во мн. числе</w:t>
      </w:r>
      <w:r>
        <w:rPr>
          <w:rFonts w:cs="Times New Roman" w:cstheme="majorBidi"/>
          <w:i/>
          <w:iCs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(</w:t>
      </w:r>
      <w:r>
        <w:rPr>
          <w:rFonts w:cs="Times New Roman" w:cstheme="majorBidi"/>
          <w:color w:val="auto"/>
          <w:sz w:val="24"/>
          <w:szCs w:val="24"/>
        </w:rPr>
        <w:t>яхшы укучы</w:t>
      </w:r>
      <w:r>
        <w:rPr>
          <w:rFonts w:cs="Times New Roman" w:cstheme="majorBidi"/>
          <w:color w:val="auto"/>
          <w:sz w:val="24"/>
          <w:szCs w:val="24"/>
          <w:lang w:val="tt-RU"/>
        </w:rPr>
        <w:t>лар)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существительные в направительном и местно-временном падежах;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количественные и порядковые</w:t>
      </w:r>
      <w:r>
        <w:rPr>
          <w:rFonts w:cs="Times New Roman" w:cstheme="majorBidi"/>
          <w:b/>
          <w:bCs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числительные (1–10);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конструкция «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числительное </w:t>
      </w:r>
      <w:r>
        <w:rPr>
          <w:rFonts w:cs="Times New Roman" w:cstheme="majorBidi"/>
          <w:color w:val="auto"/>
          <w:sz w:val="24"/>
          <w:szCs w:val="24"/>
        </w:rPr>
        <w:t>+ имя существительное»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ед. числе (биш укучы)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личные местоимения в именительном </w:t>
      </w:r>
      <w:r>
        <w:rPr>
          <w:sz w:val="24"/>
          <w:szCs w:val="24"/>
        </w:rPr>
        <w:t>падеже: мин, син; в притяжательном падеже: минем, синең; в направительном падеже: миңа, сиңа;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указательное местоимение «бу»;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глаголы настоящего времени I, II, III </w:t>
      </w:r>
      <w:r>
        <w:rPr>
          <w:rFonts w:cs="Times New Roman" w:cstheme="majorBidi"/>
          <w:color w:val="auto"/>
          <w:sz w:val="24"/>
          <w:szCs w:val="24"/>
        </w:rPr>
        <w:t>лица единственного числа в утвердительной форме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частицы </w:t>
      </w:r>
      <w:r>
        <w:rPr>
          <w:rFonts w:cs="Times New Roman" w:cstheme="majorBidi"/>
          <w:bCs/>
          <w:i/>
          <w:iCs/>
          <w:color w:val="auto"/>
          <w:sz w:val="24"/>
          <w:szCs w:val="24"/>
          <w:lang w:val="tt-RU"/>
        </w:rPr>
        <w:t>-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мы / </w:t>
      </w:r>
      <w:r>
        <w:rPr>
          <w:rFonts w:cs="Times New Roman" w:cstheme="majorBidi"/>
          <w:bCs/>
          <w:i/>
          <w:iCs/>
          <w:color w:val="auto"/>
          <w:sz w:val="24"/>
          <w:szCs w:val="24"/>
          <w:lang w:val="tt-RU"/>
        </w:rPr>
        <w:t>-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ме, түгел;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послелог «белән» с именами существительными</w:t>
      </w:r>
      <w:r>
        <w:rPr>
          <w:rFonts w:cs="Times New Roman" w:cstheme="majorBidi"/>
          <w:color w:val="auto"/>
          <w:sz w:val="24"/>
          <w:szCs w:val="24"/>
          <w:lang w:val="tt-RU"/>
        </w:rPr>
        <w:t>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134" w:leader="none"/>
        </w:tabs>
        <w:overflowPunct w:val="false"/>
        <w:spacing w:lineRule="auto" w:line="360" w:before="0" w:after="0"/>
        <w:ind w:left="709" w:hanging="0"/>
        <w:contextualSpacing w:val="false"/>
        <w:rPr>
          <w:rFonts w:ascii="Times New Roman" w:hAnsi="Times New Roman" w:cs="Times New Roman" w:asciiTheme="majorBidi" w:cstheme="majorBidi" w:hAnsiTheme="majorBidi"/>
          <w:bCs/>
          <w:i/>
          <w:i/>
          <w:iCs/>
          <w:color w:val="auto"/>
          <w:sz w:val="24"/>
          <w:szCs w:val="24"/>
          <w:lang w:val="tt-RU"/>
        </w:rPr>
      </w:pPr>
      <w:r>
        <w:rPr>
          <w:rFonts w:cs="Times New Roman" w:cstheme="majorBidi"/>
          <w:bCs/>
          <w:i/>
          <w:iCs/>
          <w:color w:val="auto"/>
          <w:sz w:val="24"/>
          <w:szCs w:val="24"/>
          <w:lang w:val="tt-RU"/>
        </w:rPr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извинение);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небольших произведений татарского детского фольклора (рифмовки, стихи, песенки), персонажей детских книг;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названий родной страны, родного края и их столиц, городов на татарском языке.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 w:eastAsiaTheme="minorHAnsi"/>
          <w:b/>
          <w:bCs/>
          <w:sz w:val="24"/>
          <w:szCs w:val="24"/>
          <w:lang w:eastAsia="en-US"/>
        </w:rPr>
        <w:t>Компенсаторные умения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в качестве опоры при создании собственных высказываний ключевых слов, вопросов, иллюстраций.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1" w:name="_Toc105509982"/>
      <w:r>
        <w:rPr>
          <w:rFonts w:ascii="Times New Roman" w:hAnsi="Times New Roman" w:asciiTheme="majorBidi" w:hAnsiTheme="majorBidi"/>
          <w:color w:val="auto"/>
          <w:sz w:val="24"/>
          <w:szCs w:val="24"/>
          <w:lang w:val="tt-RU"/>
        </w:rPr>
        <w:t>2 класс</w:t>
      </w:r>
      <w:bookmarkEnd w:id="11"/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cstheme="majorBidi"/>
          <w:b/>
          <w:bCs/>
          <w:iCs/>
          <w:sz w:val="24"/>
          <w:szCs w:val="24"/>
          <w:lang w:val="tt-RU"/>
        </w:rPr>
        <w:t>Тематическое содержание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Times New Roman" w:cs="Times New Roman" w:cstheme="majorBidi"/>
          <w:bCs/>
          <w:spacing w:val="-1"/>
          <w:sz w:val="24"/>
          <w:szCs w:val="24"/>
        </w:rPr>
        <w:t xml:space="preserve">1. Мир моего «Я»: </w:t>
      </w:r>
      <w:r>
        <w:rPr>
          <w:rFonts w:eastAsia="Times New Roman" w:cs="Times New Roman" w:cstheme="majorBidi"/>
          <w:bCs/>
          <w:sz w:val="24"/>
          <w:szCs w:val="24"/>
        </w:rPr>
        <w:t>Наша семья. Встреча гостей. Мы любим чистоту. Предметы личной гигиены.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>2. Мир моих увлечений: Зимние и летние забавы. Спортивные игры.</w:t>
      </w:r>
    </w:p>
    <w:p>
      <w:pPr>
        <w:pStyle w:val="ListParagraph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 xml:space="preserve">3. Мир вокруг меня: Мы идем в школу. </w:t>
      </w:r>
      <w:r>
        <w:rPr>
          <w:rFonts w:eastAsia="Calibri" w:cs="Times New Roman" w:cstheme="majorBidi"/>
          <w:bCs/>
          <w:color w:val="auto"/>
          <w:sz w:val="24"/>
          <w:szCs w:val="24"/>
        </w:rPr>
        <w:t>В магазине продуктов, одежды, игрушек. В городе. В деревне. Транспорт. Дом.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bCs/>
          <w:color w:val="auto"/>
          <w:sz w:val="24"/>
          <w:szCs w:val="24"/>
        </w:rPr>
        <w:t>Времена года.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 xml:space="preserve">4. Моя Родина: </w:t>
      </w:r>
      <w:r>
        <w:rPr>
          <w:rFonts w:eastAsia="Calibri" w:cs="Times New Roman" w:cstheme="majorBidi"/>
          <w:bCs/>
          <w:sz w:val="24"/>
          <w:szCs w:val="24"/>
          <w:lang w:val="tt-RU"/>
        </w:rPr>
        <w:t xml:space="preserve">Казань – столица Республики Татарстан. </w:t>
      </w:r>
      <w:r>
        <w:rPr>
          <w:rFonts w:eastAsia="Calibri" w:cs="Times New Roman" w:cstheme="majorBidi"/>
          <w:bCs/>
          <w:sz w:val="24"/>
          <w:szCs w:val="24"/>
        </w:rPr>
        <w:t xml:space="preserve">Татарская национальная одежда. Татарские национальные блюда. </w:t>
      </w:r>
      <w:r>
        <w:rPr>
          <w:rFonts w:eastAsia="Calibri" w:cs="Times New Roman" w:cstheme="majorBidi"/>
          <w:bCs/>
          <w:sz w:val="24"/>
          <w:szCs w:val="24"/>
          <w:lang w:val="tt-RU"/>
        </w:rPr>
        <w:t>Праздники. Природа родного края.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Умения по видам речевой деятельности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Аудирование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iCs/>
          <w:color w:val="auto"/>
          <w:sz w:val="24"/>
          <w:szCs w:val="24"/>
          <w:lang w:val="tt-RU"/>
        </w:rPr>
        <w:t>понимание на слух речи учителя и одноклассников и вербальная / невербальная реакция на услышанное;</w:t>
      </w:r>
      <w:r>
        <w:rPr>
          <w:color w:val="auto"/>
          <w:sz w:val="24"/>
          <w:szCs w:val="24"/>
        </w:rPr>
        <w:t xml:space="preserve"> 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выполнение упражнений на снятие лексических трудностей;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sz w:val="24"/>
          <w:szCs w:val="24"/>
        </w:rPr>
        <w:t>восприятие и понимание на слух несложных адаптированных аутентичных текстов, содержащих отдельные незнакомые слова по изученным темам;</w:t>
      </w:r>
    </w:p>
    <w:p>
      <w:pPr>
        <w:pStyle w:val="ListParagraph"/>
        <w:numPr>
          <w:ilvl w:val="0"/>
          <w:numId w:val="36"/>
        </w:numPr>
        <w:tabs>
          <w:tab w:val="clear" w:pos="708"/>
          <w:tab w:val="left" w:pos="993" w:leader="none"/>
          <w:tab w:val="left" w:pos="1134" w:leader="none"/>
        </w:tabs>
        <w:spacing w:lineRule="auto" w:line="360" w:before="0" w:after="0"/>
        <w:ind w:left="0" w:firstLine="707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</w:rPr>
        <w:t>понимание основного содержания, запрашиваемой информации с опорой на иллюстрации;</w:t>
      </w:r>
    </w:p>
    <w:p>
      <w:pPr>
        <w:pStyle w:val="ListParagraph"/>
        <w:numPr>
          <w:ilvl w:val="0"/>
          <w:numId w:val="36"/>
        </w:numPr>
        <w:tabs>
          <w:tab w:val="clear" w:pos="708"/>
          <w:tab w:val="left" w:pos="993" w:leader="none"/>
          <w:tab w:val="left" w:pos="1134" w:leader="none"/>
        </w:tabs>
        <w:spacing w:lineRule="auto" w:line="360" w:before="0" w:after="0"/>
        <w:ind w:left="0" w:firstLine="707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</w:rPr>
        <w:t>восприятие и понимание на слух несложных диалогических текстов по изученным темам.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360" w:before="0" w:after="0"/>
        <w:ind w:firstLine="707"/>
        <w:rPr>
          <w:sz w:val="24"/>
          <w:szCs w:val="24"/>
        </w:rPr>
      </w:pPr>
      <w:r>
        <w:rPr>
          <w:rFonts w:cs="Times New Roman" w:cstheme="majorBidi"/>
          <w:iCs/>
          <w:sz w:val="24"/>
          <w:szCs w:val="24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короткие рассказы.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Говорение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iCs/>
          <w:sz w:val="24"/>
          <w:szCs w:val="24"/>
          <w:lang w:val="tt-RU"/>
        </w:rPr>
        <w:t>Диалогическая речь:</w:t>
      </w:r>
    </w:p>
    <w:p>
      <w:pPr>
        <w:pStyle w:val="ListParagraph"/>
        <w:numPr>
          <w:ilvl w:val="0"/>
          <w:numId w:val="3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  <w:lang w:val="tt-RU"/>
        </w:rPr>
        <w:t>умение задавать вопросы по содержанию изученных тем и отвечать на них;</w:t>
      </w:r>
    </w:p>
    <w:p>
      <w:pPr>
        <w:pStyle w:val="ListParagraph"/>
        <w:numPr>
          <w:ilvl w:val="0"/>
          <w:numId w:val="3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  <w:lang w:val="tt-RU"/>
        </w:rPr>
        <w:t>ведение разных видов диалога (выражение просьбы, поздравление);</w:t>
      </w:r>
    </w:p>
    <w:p>
      <w:pPr>
        <w:pStyle w:val="ListParagraph"/>
        <w:numPr>
          <w:ilvl w:val="0"/>
          <w:numId w:val="3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  <w:lang w:val="tt-RU"/>
        </w:rPr>
        <w:t>приглашение собеседника к совместной деятельности, вежливое согласие / несогласие на предложение собеседника.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iCs/>
          <w:sz w:val="24"/>
          <w:szCs w:val="24"/>
          <w:lang w:val="tt-RU"/>
        </w:rPr>
        <w:t>Монологическая речь:</w:t>
      </w:r>
    </w:p>
    <w:p>
      <w:pPr>
        <w:pStyle w:val="ListParagraph"/>
        <w:numPr>
          <w:ilvl w:val="0"/>
          <w:numId w:val="3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  <w:lang w:val="tt-RU"/>
        </w:rPr>
        <w:t>составление небольшого высказывания в соответствии с учебной ситуацией в пределах программного языкового материала;</w:t>
      </w:r>
    </w:p>
    <w:p>
      <w:pPr>
        <w:pStyle w:val="ListParagraph"/>
        <w:numPr>
          <w:ilvl w:val="0"/>
          <w:numId w:val="3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  <w:lang w:val="tt-RU"/>
        </w:rPr>
        <w:t>составление небольшого рассказа о себе, членах семьи, школе, временах года, о своем городе (селе);</w:t>
      </w:r>
    </w:p>
    <w:p>
      <w:pPr>
        <w:pStyle w:val="ListParagraph"/>
        <w:widowControl w:val="false"/>
        <w:numPr>
          <w:ilvl w:val="0"/>
          <w:numId w:val="38"/>
        </w:numPr>
        <w:tabs>
          <w:tab w:val="clear" w:pos="708"/>
          <w:tab w:val="left" w:pos="1134" w:leader="none"/>
          <w:tab w:val="left" w:pos="1738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воспроизв</w:t>
      </w:r>
      <w:r>
        <w:rPr>
          <w:rFonts w:cs="Times New Roman" w:cstheme="majorBidi"/>
          <w:color w:val="auto"/>
          <w:sz w:val="24"/>
          <w:szCs w:val="24"/>
          <w:lang w:val="tt-RU"/>
        </w:rPr>
        <w:t>е</w:t>
      </w:r>
      <w:r>
        <w:rPr>
          <w:rFonts w:cs="Times New Roman" w:cstheme="majorBidi"/>
          <w:color w:val="auto"/>
          <w:sz w:val="24"/>
          <w:szCs w:val="24"/>
        </w:rPr>
        <w:t>дение</w:t>
      </w:r>
      <w:r>
        <w:rPr>
          <w:rFonts w:cs="Times New Roman" w:cstheme="majorBidi"/>
          <w:color w:val="auto"/>
          <w:spacing w:val="-4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наизусть</w:t>
      </w:r>
      <w:r>
        <w:rPr>
          <w:rFonts w:cs="Times New Roman" w:cstheme="majorBidi"/>
          <w:color w:val="auto"/>
          <w:spacing w:val="-4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стихов,</w:t>
      </w:r>
      <w:r>
        <w:rPr>
          <w:rFonts w:cs="Times New Roman" w:cstheme="majorBidi"/>
          <w:color w:val="auto"/>
          <w:spacing w:val="-6"/>
          <w:sz w:val="24"/>
          <w:szCs w:val="24"/>
        </w:rPr>
        <w:t xml:space="preserve"> </w:t>
      </w:r>
      <w:r>
        <w:rPr>
          <w:rFonts w:cs="Times New Roman" w:cstheme="majorBidi"/>
          <w:color w:val="auto"/>
          <w:spacing w:val="-6"/>
          <w:sz w:val="24"/>
          <w:szCs w:val="24"/>
          <w:lang w:val="tt-RU"/>
        </w:rPr>
        <w:t>рифмовок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38"/>
        </w:numPr>
        <w:tabs>
          <w:tab w:val="clear" w:pos="708"/>
          <w:tab w:val="left" w:pos="1134" w:leader="none"/>
          <w:tab w:val="left" w:pos="1738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описание картинок</w:t>
      </w:r>
      <w:r>
        <w:rPr>
          <w:rFonts w:cs="Times New Roman" w:cstheme="majorBidi"/>
          <w:color w:val="auto"/>
          <w:spacing w:val="-1"/>
          <w:sz w:val="24"/>
          <w:szCs w:val="24"/>
          <w:lang w:val="tt-RU"/>
        </w:rPr>
        <w:t>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Смысловое чтение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вслух учебных текстов с соблюдением правил чтения и соответствующей интонацией;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чтение текста с развитием навыков обобщения, сравнения, логического мышления: выделять смысловые </w:t>
      </w:r>
      <w:r>
        <w:rPr>
          <w:rFonts w:cs="Times New Roman" w:cstheme="majorBidi"/>
          <w:bCs/>
          <w:color w:val="auto"/>
          <w:sz w:val="24"/>
          <w:szCs w:val="24"/>
        </w:rPr>
        <w:t xml:space="preserve">вехи, </w:t>
      </w:r>
      <w:r>
        <w:rPr>
          <w:rFonts w:cs="Times New Roman" w:cstheme="majorBidi"/>
          <w:color w:val="auto"/>
          <w:sz w:val="24"/>
          <w:szCs w:val="24"/>
        </w:rPr>
        <w:t xml:space="preserve">озаглавить части текста; </w:t>
      </w:r>
      <w:r>
        <w:rPr>
          <w:rFonts w:cs="Times New Roman" w:cstheme="majorBidi"/>
          <w:bCs/>
          <w:color w:val="auto"/>
          <w:sz w:val="24"/>
          <w:szCs w:val="24"/>
        </w:rPr>
        <w:t>подбирать к плану из текста уточняющие предложения.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360" w:before="0" w:after="0"/>
        <w:ind w:left="709" w:hanging="0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Тексты для чтения: ситуативные диалоги, короткие рассказы, стихи.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Письмо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правильное написание изученных слов;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</w:rPr>
        <w:t>списывание или выписывание слов на основе их группировки по фонетическим признакам</w:t>
      </w: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дописывание предложений в соответствии с решаемой учебной задачей;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составление письменных ответов на заданные вопросы с использованием </w:t>
      </w:r>
      <w:r>
        <w:rPr>
          <w:rFonts w:cs="Times New Roman" w:cstheme="majorBidi"/>
          <w:bCs/>
          <w:color w:val="auto"/>
          <w:sz w:val="24"/>
          <w:szCs w:val="24"/>
        </w:rPr>
        <w:t>изученного лексико-грамматического материала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составление подписей к картинкам или их описание по данному образцу.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Фонетическая сторона речи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чередование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согласных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звуков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(к / г,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 / б);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произношение 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слов со специфичными согласными звуками </w:t>
      </w:r>
      <w:r>
        <w:rPr>
          <w:rFonts w:cs="Times New Roman" w:cstheme="majorBidi"/>
          <w:color w:val="auto"/>
          <w:sz w:val="24"/>
          <w:szCs w:val="24"/>
        </w:rPr>
        <w:t>[къ], [гъ], [</w:t>
      </w:r>
      <w:r>
        <w:rPr>
          <w:rFonts w:cs="Times New Roman" w:cstheme="majorBidi"/>
          <w:color w:val="auto"/>
          <w:sz w:val="24"/>
          <w:szCs w:val="24"/>
          <w:lang w:val="en-US"/>
        </w:rPr>
        <w:t>w</w:t>
      </w:r>
      <w:r>
        <w:rPr>
          <w:rFonts w:cs="Times New Roman" w:cstheme="majorBidi"/>
          <w:color w:val="auto"/>
          <w:sz w:val="24"/>
          <w:szCs w:val="24"/>
        </w:rPr>
        <w:t>], [</w:t>
      </w:r>
      <w:r>
        <w:rPr>
          <w:rFonts w:cs="Times New Roman" w:cstheme="majorBidi"/>
          <w:color w:val="auto"/>
          <w:sz w:val="24"/>
          <w:szCs w:val="24"/>
          <w:lang w:val="tt-RU"/>
        </w:rPr>
        <w:t>җ</w:t>
      </w:r>
      <w:r>
        <w:rPr>
          <w:rFonts w:cs="Times New Roman" w:cstheme="majorBidi"/>
          <w:color w:val="auto"/>
          <w:sz w:val="24"/>
          <w:szCs w:val="24"/>
        </w:rPr>
        <w:t>]</w:t>
      </w:r>
      <w:r>
        <w:rPr>
          <w:rFonts w:cs="Times New Roman" w:cstheme="majorBidi"/>
          <w:color w:val="auto"/>
          <w:sz w:val="24"/>
          <w:szCs w:val="24"/>
          <w:lang w:val="tt-RU"/>
        </w:rPr>
        <w:t>,</w:t>
      </w:r>
      <w:r>
        <w:rPr>
          <w:rFonts w:cs="Times New Roman" w:cstheme="majorBidi"/>
          <w:color w:val="auto"/>
          <w:sz w:val="24"/>
          <w:szCs w:val="24"/>
        </w:rPr>
        <w:t xml:space="preserve"> [</w:t>
      </w:r>
      <w:r>
        <w:rPr>
          <w:rFonts w:cs="Times New Roman" w:cstheme="majorBidi"/>
          <w:color w:val="auto"/>
          <w:sz w:val="24"/>
          <w:szCs w:val="24"/>
          <w:lang w:val="tt-RU"/>
        </w:rPr>
        <w:t>ң</w:t>
      </w:r>
      <w:r>
        <w:rPr>
          <w:rFonts w:cs="Times New Roman" w:cstheme="majorBidi"/>
          <w:color w:val="auto"/>
          <w:sz w:val="24"/>
          <w:szCs w:val="24"/>
        </w:rPr>
        <w:t>]</w:t>
      </w:r>
      <w:r>
        <w:rPr>
          <w:rFonts w:cs="Times New Roman" w:cstheme="majorBidi"/>
          <w:color w:val="auto"/>
          <w:sz w:val="24"/>
          <w:szCs w:val="24"/>
          <w:lang w:val="tt-RU"/>
        </w:rPr>
        <w:t>,</w:t>
      </w:r>
      <w:r>
        <w:rPr>
          <w:rFonts w:cs="Times New Roman" w:cstheme="majorBidi"/>
          <w:color w:val="auto"/>
          <w:sz w:val="24"/>
          <w:szCs w:val="24"/>
        </w:rPr>
        <w:t xml:space="preserve"> [</w:t>
      </w:r>
      <w:r>
        <w:rPr>
          <w:rFonts w:cs="Times New Roman" w:cstheme="majorBidi"/>
          <w:color w:val="auto"/>
          <w:sz w:val="24"/>
          <w:szCs w:val="24"/>
          <w:lang w:val="tt-RU"/>
        </w:rPr>
        <w:t>һ</w:t>
      </w:r>
      <w:r>
        <w:rPr>
          <w:rFonts w:cs="Times New Roman" w:cstheme="majorBidi"/>
          <w:color w:val="auto"/>
          <w:sz w:val="24"/>
          <w:szCs w:val="24"/>
        </w:rPr>
        <w:t>]</w:t>
      </w:r>
      <w:r>
        <w:rPr>
          <w:rFonts w:cs="Times New Roman" w:cstheme="majorBidi"/>
          <w:color w:val="auto"/>
          <w:sz w:val="24"/>
          <w:szCs w:val="24"/>
          <w:lang w:val="tt-RU"/>
        </w:rPr>
        <w:t>,</w:t>
      </w:r>
      <w:r>
        <w:rPr>
          <w:rFonts w:cs="Times New Roman" w:cstheme="majorBidi"/>
          <w:color w:val="auto"/>
          <w:sz w:val="24"/>
          <w:szCs w:val="24"/>
        </w:rPr>
        <w:t xml:space="preserve"> [</w:t>
      </w:r>
      <w:r>
        <w:rPr>
          <w:rFonts w:cs="Times New Roman" w:cstheme="majorBidi"/>
          <w:color w:val="auto"/>
          <w:sz w:val="24"/>
          <w:szCs w:val="24"/>
          <w:lang w:val="tt-RU"/>
        </w:rPr>
        <w:t>ч</w:t>
      </w:r>
      <w:r>
        <w:rPr>
          <w:rFonts w:cs="Times New Roman" w:cstheme="majorBidi"/>
          <w:color w:val="auto"/>
          <w:sz w:val="24"/>
          <w:szCs w:val="24"/>
        </w:rPr>
        <w:t>];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интонация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перечисления;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интонация приветствия, прощания, обращения, поздравления, извинения, просьбы, приказа;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особенности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словесного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ударения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вопросительных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местоимениях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pacing w:val="-2"/>
          <w:sz w:val="24"/>
          <w:szCs w:val="24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Графика, орфография и пунктуация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заглавная буква в начале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предложения и в именах собственных;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правильное написание изученных слов;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Лексическая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и употребление в устной и письменной речи не менее 2</w:t>
      </w:r>
      <w:r>
        <w:rPr>
          <w:rFonts w:cs="Times New Roman" w:cstheme="majorBidi"/>
          <w:iCs/>
          <w:sz w:val="24"/>
          <w:szCs w:val="24"/>
        </w:rPr>
        <w:t>00</w:t>
      </w:r>
      <w:r>
        <w:rPr>
          <w:rFonts w:cs="Times New Roman" w:cstheme="majorBidi"/>
          <w:bCs/>
          <w:iCs/>
          <w:sz w:val="24"/>
          <w:szCs w:val="24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в 1 классе; </w:t>
      </w:r>
      <w:r>
        <w:rPr>
          <w:rFonts w:cs="Times New Roman" w:cstheme="majorBidi"/>
          <w:sz w:val="24"/>
          <w:szCs w:val="24"/>
        </w:rPr>
        <w:t>слов-названий предметов, их признаков, действий предметов</w:t>
      </w:r>
      <w:r>
        <w:rPr>
          <w:rFonts w:cs="Times New Roman" w:cstheme="majorBidi"/>
          <w:sz w:val="24"/>
          <w:szCs w:val="24"/>
          <w:lang w:val="tt-RU"/>
        </w:rPr>
        <w:t>; синонимов и антонимов изученных слов; заимствованных слов</w:t>
      </w:r>
      <w:r>
        <w:rPr>
          <w:rFonts w:cs="Times New Roman" w:cstheme="majorBidi"/>
          <w:sz w:val="24"/>
          <w:szCs w:val="24"/>
        </w:rPr>
        <w:t>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Грамматическая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имена с</w:t>
      </w:r>
      <w:r>
        <w:rPr>
          <w:rFonts w:cs="Times New Roman" w:cstheme="majorBidi"/>
          <w:color w:val="auto"/>
          <w:sz w:val="24"/>
          <w:szCs w:val="24"/>
        </w:rPr>
        <w:t xml:space="preserve">уществительные в 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притяжательном, винительном, </w:t>
      </w:r>
      <w:r>
        <w:rPr>
          <w:rFonts w:cs="Times New Roman" w:cstheme="majorBidi"/>
          <w:color w:val="auto"/>
          <w:sz w:val="24"/>
          <w:szCs w:val="24"/>
        </w:rPr>
        <w:t>исходном падежах;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конструкция «имя существительное в притяжательном падеже + имя существительное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аффикс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>ом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принадлеж</w:t>
      </w:r>
      <w:r>
        <w:rPr>
          <w:rFonts w:cs="Times New Roman" w:cstheme="majorBidi"/>
          <w:color w:val="auto"/>
          <w:sz w:val="24"/>
          <w:szCs w:val="24"/>
          <w:lang w:val="tt-RU"/>
        </w:rPr>
        <w:t>н</w:t>
      </w:r>
      <w:r>
        <w:rPr>
          <w:rFonts w:cs="Times New Roman" w:cstheme="majorBidi"/>
          <w:color w:val="auto"/>
          <w:sz w:val="24"/>
          <w:szCs w:val="24"/>
        </w:rPr>
        <w:t>ости 3 лица»:</w:t>
      </w:r>
      <w:r>
        <w:rPr>
          <w:rFonts w:cs="Times New Roman" w:cstheme="majorBidi"/>
          <w:i/>
          <w:iCs/>
          <w:color w:val="auto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Алсуны</w:t>
      </w:r>
      <w:r>
        <w:rPr>
          <w:rFonts w:cs="Times New Roman" w:cstheme="majorBidi"/>
          <w:color w:val="auto"/>
          <w:sz w:val="24"/>
          <w:szCs w:val="24"/>
          <w:lang w:val="tt-RU"/>
        </w:rPr>
        <w:t>ң</w:t>
      </w:r>
      <w:r>
        <w:rPr>
          <w:rFonts w:cs="Times New Roman" w:cstheme="majorBidi"/>
          <w:color w:val="auto"/>
          <w:sz w:val="24"/>
          <w:szCs w:val="24"/>
        </w:rPr>
        <w:t xml:space="preserve"> китабы</w:t>
      </w:r>
      <w:r>
        <w:rPr>
          <w:rFonts w:cs="Times New Roman" w:cstheme="majorBidi"/>
          <w:color w:val="auto"/>
          <w:sz w:val="24"/>
          <w:szCs w:val="24"/>
          <w:lang w:val="tt-RU"/>
        </w:rPr>
        <w:t>, Гүзәлнең дәфтәре;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количественные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и порядковые </w:t>
      </w:r>
      <w:r>
        <w:rPr>
          <w:rFonts w:cs="Times New Roman" w:cstheme="majorBidi"/>
          <w:color w:val="auto"/>
          <w:sz w:val="24"/>
          <w:szCs w:val="24"/>
        </w:rPr>
        <w:t>числительные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 xml:space="preserve"> (11–100);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личные местоимения «без», «сез», «алар»;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вопросительное местоимение «кайчан?»;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глаголы настоящего времени I, II, III </w:t>
      </w:r>
      <w:r>
        <w:rPr>
          <w:rFonts w:cs="Times New Roman" w:cstheme="majorBidi"/>
          <w:color w:val="auto"/>
          <w:sz w:val="24"/>
          <w:szCs w:val="24"/>
        </w:rPr>
        <w:t>лица единственного числа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утвердительной и отрицательной </w:t>
      </w:r>
      <w:r>
        <w:rPr>
          <w:rFonts w:cs="Times New Roman" w:cstheme="majorBidi"/>
          <w:color w:val="auto"/>
          <w:sz w:val="24"/>
          <w:szCs w:val="24"/>
        </w:rPr>
        <w:t>форм</w:t>
      </w:r>
      <w:r>
        <w:rPr>
          <w:rFonts w:cs="Times New Roman" w:cstheme="majorBidi"/>
          <w:color w:val="auto"/>
          <w:sz w:val="24"/>
          <w:szCs w:val="24"/>
          <w:lang w:val="tt-RU"/>
        </w:rPr>
        <w:t>ах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модальные слова «кирәк» / «кирәкми»;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союзы «ә», «һәм», «ләкин»;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основные коммуникативные типы предложений: повествовательное, вопросительное (с вопросительными местоимениями или вопросительными частицами </w:t>
      </w:r>
      <w:r>
        <w:rPr>
          <w:i/>
          <w:iCs/>
          <w:sz w:val="24"/>
          <w:szCs w:val="24"/>
        </w:rPr>
        <w:t>-</w:t>
      </w:r>
      <w:r>
        <w:rPr>
          <w:sz w:val="24"/>
          <w:szCs w:val="24"/>
        </w:rPr>
        <w:t xml:space="preserve">мы / </w:t>
      </w:r>
      <w:r>
        <w:rPr>
          <w:i/>
          <w:iCs/>
          <w:sz w:val="24"/>
          <w:szCs w:val="24"/>
        </w:rPr>
        <w:t>-</w:t>
      </w:r>
      <w:r>
        <w:rPr>
          <w:sz w:val="24"/>
          <w:szCs w:val="24"/>
        </w:rPr>
        <w:t>ме), побудительное.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знание и использование наиболее употребительных элементов татарского речевого этикета в ситуациях общения (выражение просьбы, согласия / несогласия);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написание имен собственных на татарском языке;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небольших произведений татарского детского фольклора (рифмовки, стихи, песенки); персонажей детских книг;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названий татарских национальных блюд, национальной одежды.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 w:eastAsiaTheme="minorHAnsi"/>
          <w:b/>
          <w:bCs/>
          <w:sz w:val="24"/>
          <w:szCs w:val="24"/>
          <w:lang w:eastAsia="en-US"/>
        </w:rPr>
        <w:t>Компенсаторные умения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умение просить повторить, уточняя значение незнакомых слов;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в качестве опоры при порождении собственных высказываний иллюстраций.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2" w:name="_Toc105509983"/>
      <w:r>
        <w:rPr>
          <w:rFonts w:ascii="Times New Roman" w:hAnsi="Times New Roman" w:asciiTheme="majorBidi" w:hAnsiTheme="majorBidi"/>
          <w:color w:val="auto"/>
          <w:sz w:val="24"/>
          <w:szCs w:val="24"/>
          <w:lang w:val="tt-RU"/>
        </w:rPr>
        <w:t>3 класс</w:t>
      </w:r>
      <w:bookmarkEnd w:id="12"/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bCs/>
          <w:sz w:val="24"/>
          <w:szCs w:val="24"/>
        </w:rPr>
        <w:t>Тематическое содержание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Times New Roman" w:cs="Times New Roman" w:cstheme="majorBidi"/>
          <w:bCs/>
          <w:spacing w:val="-1"/>
          <w:sz w:val="24"/>
          <w:szCs w:val="24"/>
        </w:rPr>
        <w:t xml:space="preserve">1. Мир моего «Я»: </w:t>
      </w:r>
      <w:r>
        <w:rPr>
          <w:rFonts w:eastAsia="Times New Roman" w:cs="Times New Roman" w:cstheme="majorBidi"/>
          <w:bCs/>
          <w:sz w:val="24"/>
          <w:szCs w:val="24"/>
          <w:lang w:val="tt-RU"/>
        </w:rPr>
        <w:t xml:space="preserve">Моя семья. </w:t>
      </w:r>
      <w:r>
        <w:rPr>
          <w:rFonts w:eastAsia="Times New Roman" w:cs="Times New Roman" w:cstheme="majorBidi"/>
          <w:bCs/>
          <w:sz w:val="24"/>
          <w:szCs w:val="24"/>
        </w:rPr>
        <w:t xml:space="preserve">Мой режим дня. </w:t>
      </w:r>
      <w:r>
        <w:rPr>
          <w:rFonts w:eastAsia="Times New Roman" w:cs="Times New Roman" w:cstheme="majorBidi"/>
          <w:bCs/>
          <w:sz w:val="24"/>
          <w:szCs w:val="24"/>
          <w:lang w:val="tt-RU"/>
        </w:rPr>
        <w:t xml:space="preserve">Домашние обязанности. Мой день рождения. 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Times New Roman" w:cs="Times New Roman" w:cstheme="majorBidi"/>
          <w:bCs/>
          <w:sz w:val="24"/>
          <w:szCs w:val="24"/>
        </w:rPr>
        <w:t xml:space="preserve">2. Мир моих увлечений: Мои любимые дела. Любимые игры. </w:t>
      </w:r>
      <w:r>
        <w:rPr>
          <w:rFonts w:eastAsia="Calibri" w:cs="Times New Roman" w:cstheme="majorBidi"/>
          <w:bCs/>
          <w:sz w:val="24"/>
          <w:szCs w:val="24"/>
          <w:lang w:val="tt-RU"/>
        </w:rPr>
        <w:t>Мои питом</w:t>
      </w:r>
      <w:r>
        <w:rPr>
          <w:rFonts w:eastAsia="Calibri" w:cs="Times New Roman" w:cstheme="majorBidi"/>
          <w:bCs/>
          <w:sz w:val="24"/>
          <w:szCs w:val="24"/>
        </w:rPr>
        <w:t>цы.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 xml:space="preserve">3. Мир вокруг меня: </w:t>
      </w:r>
      <w:r>
        <w:rPr>
          <w:rFonts w:eastAsia="Times New Roman" w:cs="Times New Roman" w:cstheme="majorBidi"/>
          <w:bCs/>
          <w:sz w:val="24"/>
          <w:szCs w:val="24"/>
        </w:rPr>
        <w:t>День знаний. В школьной столовой. Мо</w:t>
      </w:r>
      <w:r>
        <w:rPr>
          <w:rFonts w:eastAsia="Times New Roman" w:cs="Times New Roman" w:cstheme="majorBidi"/>
          <w:bCs/>
          <w:sz w:val="24"/>
          <w:szCs w:val="24"/>
          <w:lang w:val="tt-RU"/>
        </w:rPr>
        <w:t>я улица. Мой</w:t>
      </w:r>
      <w:r>
        <w:rPr>
          <w:rFonts w:eastAsia="Times New Roman" w:cs="Times New Roman" w:cstheme="majorBidi"/>
          <w:bCs/>
          <w:sz w:val="24"/>
          <w:szCs w:val="24"/>
        </w:rPr>
        <w:t xml:space="preserve"> дом. Моя квартира. В магазине. На дороге.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>4. Моя Родина: Города России и Татарстана. Народы Татарстана. Национальные праздники татарского и русского народов.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Умения по видам речевой деятельности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Аудирование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понимание на слух высказываний</w:t>
      </w:r>
      <w:r>
        <w:rPr>
          <w:color w:val="auto"/>
          <w:spacing w:val="1"/>
          <w:sz w:val="24"/>
          <w:szCs w:val="24"/>
        </w:rPr>
        <w:t xml:space="preserve"> учителя и </w:t>
      </w:r>
      <w:r>
        <w:rPr>
          <w:color w:val="auto"/>
          <w:sz w:val="24"/>
          <w:szCs w:val="24"/>
        </w:rPr>
        <w:t>одноклассников, небольших текстов и сообщений, построенных на изученном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речевом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материале</w:t>
      </w:r>
      <w:r>
        <w:rPr>
          <w:rFonts w:cs="Times New Roman" w:cstheme="majorBidi"/>
          <w:i/>
          <w:iCs/>
          <w:color w:val="auto"/>
          <w:sz w:val="24"/>
          <w:szCs w:val="24"/>
          <w:lang w:val="tt-RU"/>
        </w:rPr>
        <w:t>;</w:t>
      </w:r>
      <w:r>
        <w:rPr>
          <w:color w:val="auto"/>
          <w:sz w:val="24"/>
          <w:szCs w:val="24"/>
        </w:rPr>
        <w:t xml:space="preserve"> 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выполнение упражнений на снятие грамматических трудностей;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iCs/>
          <w:color w:val="auto"/>
          <w:sz w:val="24"/>
          <w:szCs w:val="24"/>
          <w:lang w:val="tt-RU"/>
        </w:rPr>
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 / понимание запрашиваемой информации с опорой и без опоры на иллюстрации).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cs="Times New Roman" w:asciiTheme="majorBidi" w:cstheme="majorBidi" w:hAnsiTheme="majorBidi"/>
          <w:i/>
          <w:i/>
          <w:iCs/>
          <w:sz w:val="24"/>
          <w:szCs w:val="24"/>
          <w:lang w:val="tt-RU"/>
        </w:rPr>
      </w:pPr>
      <w:r>
        <w:rPr>
          <w:rFonts w:cs="Times New Roman" w:cstheme="majorBidi"/>
          <w:i/>
          <w:iCs/>
          <w:sz w:val="24"/>
          <w:szCs w:val="24"/>
          <w:lang w:val="tt-RU"/>
        </w:rPr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iCs/>
          <w:sz w:val="24"/>
          <w:szCs w:val="24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Говорение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Диалогическая речь:</w:t>
      </w:r>
    </w:p>
    <w:p>
      <w:pPr>
        <w:pStyle w:val="ListParagraph"/>
        <w:numPr>
          <w:ilvl w:val="0"/>
          <w:numId w:val="3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ведение разных видов диалога с опорой на ключевые слова или иллюстрации с соблюдением норм речевого этикета: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диалога-побуждения к действию: приглашение собеседника к совместной деятельности, вежливое согласие/несогласие на предложение собеседника.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>Монологическая речь:</w:t>
      </w:r>
    </w:p>
    <w:p>
      <w:pPr>
        <w:pStyle w:val="ListParagraph"/>
        <w:numPr>
          <w:ilvl w:val="0"/>
          <w:numId w:val="4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</w:p>
    <w:p>
      <w:pPr>
        <w:pStyle w:val="ListParagraph"/>
        <w:numPr>
          <w:ilvl w:val="0"/>
          <w:numId w:val="4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>
      <w:pPr>
        <w:pStyle w:val="ListParagraph"/>
        <w:numPr>
          <w:ilvl w:val="0"/>
          <w:numId w:val="4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составление собственного текста по образцу;</w:t>
      </w:r>
    </w:p>
    <w:p>
      <w:pPr>
        <w:pStyle w:val="ListParagraph"/>
        <w:numPr>
          <w:ilvl w:val="0"/>
          <w:numId w:val="4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воспроизв</w:t>
      </w:r>
      <w:r>
        <w:rPr>
          <w:rFonts w:cs="Times New Roman" w:cstheme="majorBidi"/>
          <w:color w:val="auto"/>
          <w:sz w:val="24"/>
          <w:szCs w:val="24"/>
          <w:lang w:val="tt-RU"/>
        </w:rPr>
        <w:t>е</w:t>
      </w:r>
      <w:r>
        <w:rPr>
          <w:rFonts w:cs="Times New Roman" w:cstheme="majorBidi"/>
          <w:color w:val="auto"/>
          <w:sz w:val="24"/>
          <w:szCs w:val="24"/>
        </w:rPr>
        <w:t>дение</w:t>
      </w:r>
      <w:r>
        <w:rPr>
          <w:rFonts w:cs="Times New Roman" w:cstheme="majorBidi"/>
          <w:color w:val="auto"/>
          <w:spacing w:val="-4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наизусть</w:t>
      </w:r>
      <w:r>
        <w:rPr>
          <w:rFonts w:cs="Times New Roman" w:cstheme="majorBidi"/>
          <w:color w:val="auto"/>
          <w:spacing w:val="-4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стихотворений, рифмовок.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Смысловое чтение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умение работать с текстами, в которых содержатся таблицы, иллюстрации, наглядная символика;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текста с извлечением нужной информации, выделяя смысловые вехи, озаглавливая части текста.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Тексты для чтения: ситуативные диалоги, рассказы, стихи.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Письмо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</w:rPr>
        <w:t>списывание или выписывание слов на основе их группировки по грамматическим признакам;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письменное выполнение лексических и грамматических упражнений: на постановку, на завершение предложений;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составление письменных ответов на заданные вопросы с использованием </w:t>
      </w:r>
      <w:r>
        <w:rPr>
          <w:rFonts w:cs="Times New Roman" w:cstheme="majorBidi"/>
          <w:bCs/>
          <w:color w:val="auto"/>
          <w:sz w:val="24"/>
          <w:szCs w:val="24"/>
        </w:rPr>
        <w:t>изученного лексико-грамматического материала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письменное составление мини-диалога;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создание подписей к картинкам с пояснением, что на них изображено.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Фонетическая сторона речи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произношение слов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двойными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согласными (</w:t>
      </w:r>
      <w:r>
        <w:rPr>
          <w:rFonts w:cs="Times New Roman" w:cstheme="majorBidi"/>
          <w:color w:val="auto"/>
          <w:sz w:val="24"/>
          <w:szCs w:val="24"/>
          <w:lang w:val="tt-RU"/>
        </w:rPr>
        <w:t>кайтты</w:t>
      </w:r>
      <w:r>
        <w:rPr>
          <w:rFonts w:cs="Times New Roman" w:cstheme="majorBidi"/>
          <w:color w:val="auto"/>
          <w:sz w:val="24"/>
          <w:szCs w:val="24"/>
        </w:rPr>
        <w:t>, китте);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произношение слов с буквами </w:t>
      </w:r>
      <w:r>
        <w:rPr>
          <w:rFonts w:cs="Times New Roman" w:cstheme="majorBidi"/>
          <w:iCs/>
          <w:color w:val="auto"/>
          <w:sz w:val="24"/>
          <w:szCs w:val="24"/>
        </w:rPr>
        <w:t>я, ю, е</w:t>
      </w:r>
      <w:r>
        <w:rPr>
          <w:rFonts w:cs="Times New Roman" w:cstheme="majorBidi"/>
          <w:bCs/>
          <w:iCs/>
          <w:color w:val="auto"/>
          <w:sz w:val="24"/>
          <w:szCs w:val="24"/>
        </w:rPr>
        <w:t>:</w:t>
      </w:r>
      <w:r>
        <w:rPr>
          <w:rFonts w:cs="Times New Roman" w:cstheme="majorBidi"/>
          <w:bCs/>
          <w:color w:val="auto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ярата [йа°рата],</w:t>
      </w:r>
      <w:r>
        <w:rPr>
          <w:rFonts w:cs="Times New Roman" w:cstheme="majorBidi"/>
          <w:iCs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яши</w:t>
      </w:r>
      <w:r>
        <w:rPr>
          <w:rFonts w:cs="Times New Roman" w:cstheme="majorBidi"/>
          <w:iCs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[йәши],</w:t>
      </w:r>
      <w:r>
        <w:rPr>
          <w:rFonts w:cs="Times New Roman" w:cstheme="majorBidi"/>
          <w:iCs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юл</w:t>
      </w:r>
      <w:r>
        <w:rPr>
          <w:rFonts w:cs="Times New Roman" w:cstheme="majorBidi"/>
          <w:iCs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[йул],</w:t>
      </w:r>
      <w:r>
        <w:rPr>
          <w:rFonts w:cs="Times New Roman" w:cstheme="majorBidi"/>
          <w:iCs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ел</w:t>
      </w:r>
      <w:r>
        <w:rPr>
          <w:rFonts w:cs="Times New Roman" w:cstheme="majorBidi"/>
          <w:iCs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iCs/>
          <w:color w:val="auto"/>
          <w:sz w:val="24"/>
          <w:szCs w:val="24"/>
        </w:rPr>
        <w:t>[йыл];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особенности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словесного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ударения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>глаголах отрицательной формы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pacing w:val="-2"/>
          <w:sz w:val="24"/>
          <w:szCs w:val="24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Графика, орфография и пунктуация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правильное написание изученных слов;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написание слов лексического минимума</w:t>
      </w:r>
      <w:r>
        <w:rPr>
          <w:rFonts w:cs="Times New Roman" w:cstheme="majorBidi"/>
          <w:color w:val="auto"/>
          <w:sz w:val="24"/>
          <w:szCs w:val="24"/>
          <w:lang w:val="tt-RU"/>
        </w:rPr>
        <w:t>, соответствующ</w:t>
      </w:r>
      <w:r>
        <w:rPr>
          <w:rFonts w:cs="Times New Roman" w:cstheme="majorBidi"/>
          <w:color w:val="auto"/>
          <w:sz w:val="24"/>
          <w:szCs w:val="24"/>
        </w:rPr>
        <w:t>их произношению и не соответствующих произношению.</w:t>
      </w:r>
    </w:p>
    <w:p>
      <w:pPr>
        <w:pStyle w:val="Normal"/>
        <w:spacing w:lineRule="auto" w:line="360" w:before="0" w:after="0"/>
        <w:ind w:firstLine="708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Лексическая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и употребление в устной и письменной речи не менее 3</w:t>
      </w:r>
      <w:r>
        <w:rPr>
          <w:rFonts w:cs="Times New Roman" w:cstheme="majorBidi"/>
          <w:iCs/>
          <w:sz w:val="24"/>
          <w:szCs w:val="24"/>
        </w:rPr>
        <w:t>00</w:t>
      </w:r>
      <w:r>
        <w:rPr>
          <w:rFonts w:cs="Times New Roman" w:cstheme="majorBidi"/>
          <w:bCs/>
          <w:iCs/>
          <w:sz w:val="24"/>
          <w:szCs w:val="24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>
        <w:rPr>
          <w:rFonts w:cs="Times New Roman" w:cstheme="majorBidi"/>
          <w:b/>
          <w:iCs/>
          <w:sz w:val="24"/>
          <w:szCs w:val="24"/>
        </w:rPr>
        <w:t xml:space="preserve"> </w:t>
      </w:r>
      <w:r>
        <w:rPr>
          <w:rFonts w:cs="Times New Roman" w:cstheme="majorBidi"/>
          <w:bCs/>
          <w:iCs/>
          <w:sz w:val="24"/>
          <w:szCs w:val="24"/>
        </w:rPr>
        <w:t xml:space="preserve">лексических единиц, усвоенных в 1 и 2 классах; </w:t>
      </w:r>
      <w:r>
        <w:rPr>
          <w:rFonts w:cs="Times New Roman" w:cstheme="majorBidi"/>
          <w:sz w:val="24"/>
          <w:szCs w:val="24"/>
        </w:rPr>
        <w:t xml:space="preserve">слов-названий предметов, их признаков, действий предметов; </w:t>
      </w:r>
      <w:r>
        <w:rPr>
          <w:rFonts w:cs="Times New Roman" w:cstheme="majorBidi"/>
          <w:sz w:val="24"/>
          <w:szCs w:val="24"/>
          <w:lang w:val="tt-RU"/>
        </w:rPr>
        <w:t xml:space="preserve">заимствованных слов; синонимов и антонимов изученных слов. </w:t>
      </w:r>
    </w:p>
    <w:p>
      <w:pPr>
        <w:pStyle w:val="Normal"/>
        <w:spacing w:lineRule="auto" w:line="360" w:before="0" w:after="0"/>
        <w:ind w:firstLine="708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Грамматическая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имена с</w:t>
      </w:r>
      <w:r>
        <w:rPr>
          <w:rFonts w:cs="Times New Roman" w:cstheme="majorBidi"/>
          <w:color w:val="auto"/>
          <w:sz w:val="24"/>
          <w:szCs w:val="24"/>
        </w:rPr>
        <w:t>уществительные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аффиксами </w:t>
      </w:r>
      <w:r>
        <w:rPr>
          <w:rFonts w:cs="Times New Roman" w:cstheme="majorBidi"/>
          <w:color w:val="auto"/>
          <w:sz w:val="24"/>
          <w:szCs w:val="24"/>
        </w:rPr>
        <w:t>принадлеж</w:t>
      </w:r>
      <w:r>
        <w:rPr>
          <w:rFonts w:cs="Times New Roman" w:cstheme="majorBidi"/>
          <w:color w:val="auto"/>
          <w:sz w:val="24"/>
          <w:szCs w:val="24"/>
          <w:lang w:val="tt-RU"/>
        </w:rPr>
        <w:t>н</w:t>
      </w:r>
      <w:r>
        <w:rPr>
          <w:rFonts w:cs="Times New Roman" w:cstheme="majorBidi"/>
          <w:color w:val="auto"/>
          <w:sz w:val="24"/>
          <w:szCs w:val="24"/>
        </w:rPr>
        <w:t xml:space="preserve">ости </w:t>
      </w:r>
      <w:r>
        <w:rPr>
          <w:rFonts w:cs="Times New Roman" w:cstheme="majorBidi"/>
          <w:color w:val="auto"/>
          <w:sz w:val="24"/>
          <w:szCs w:val="24"/>
          <w:lang w:val="en-US"/>
        </w:rPr>
        <w:t>I</w:t>
      </w:r>
      <w:r>
        <w:rPr>
          <w:rFonts w:cs="Times New Roman" w:cstheme="majorBidi"/>
          <w:color w:val="auto"/>
          <w:sz w:val="24"/>
          <w:szCs w:val="24"/>
        </w:rPr>
        <w:t xml:space="preserve">, </w:t>
      </w:r>
      <w:r>
        <w:rPr>
          <w:rFonts w:cs="Times New Roman" w:cstheme="majorBidi"/>
          <w:color w:val="auto"/>
          <w:sz w:val="24"/>
          <w:szCs w:val="24"/>
          <w:lang w:val="en-US"/>
        </w:rPr>
        <w:t>II</w:t>
      </w:r>
      <w:r>
        <w:rPr>
          <w:rFonts w:cs="Times New Roman" w:cstheme="majorBidi"/>
          <w:color w:val="auto"/>
          <w:sz w:val="24"/>
          <w:szCs w:val="24"/>
        </w:rPr>
        <w:t xml:space="preserve">, </w:t>
      </w:r>
      <w:r>
        <w:rPr>
          <w:rFonts w:cs="Times New Roman" w:cstheme="majorBidi"/>
          <w:color w:val="auto"/>
          <w:sz w:val="24"/>
          <w:szCs w:val="24"/>
          <w:lang w:val="en-US"/>
        </w:rPr>
        <w:t>III</w:t>
      </w:r>
      <w:r>
        <w:rPr>
          <w:rFonts w:cs="Times New Roman" w:cstheme="majorBidi"/>
          <w:color w:val="auto"/>
          <w:sz w:val="24"/>
          <w:szCs w:val="24"/>
        </w:rPr>
        <w:t xml:space="preserve"> лица единственного числа;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производные имена существительные с аффиксами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-чы / -че;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производные имена прилагательные с аффиксами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-лы / -ле; -сыз / -сез;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имена прилагательные в сравнительной степени;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количественные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и порядковые </w:t>
      </w:r>
      <w:r>
        <w:rPr>
          <w:rFonts w:cs="Times New Roman" w:cstheme="majorBidi"/>
          <w:color w:val="auto"/>
          <w:sz w:val="24"/>
          <w:szCs w:val="24"/>
        </w:rPr>
        <w:t>числительные (</w:t>
      </w:r>
      <w:r>
        <w:rPr>
          <w:sz w:val="24"/>
          <w:szCs w:val="24"/>
        </w:rPr>
        <w:t>100</w:t>
      </w:r>
      <w:r>
        <w:rPr>
          <w:rFonts w:eastAsia="Calibri"/>
          <w:sz w:val="24"/>
          <w:szCs w:val="24"/>
        </w:rPr>
        <w:t>–</w:t>
      </w:r>
      <w:r>
        <w:rPr>
          <w:sz w:val="24"/>
          <w:szCs w:val="24"/>
        </w:rPr>
        <w:t>1000</w:t>
      </w:r>
      <w:r>
        <w:rPr>
          <w:rFonts w:cs="Times New Roman" w:cstheme="majorBidi"/>
          <w:color w:val="auto"/>
          <w:sz w:val="24"/>
          <w:szCs w:val="24"/>
        </w:rPr>
        <w:t>)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>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наречия </w:t>
      </w:r>
      <w:r>
        <w:rPr>
          <w:sz w:val="24"/>
          <w:szCs w:val="24"/>
        </w:rPr>
        <w:t>времени «бүген», «иртәгә», «кичә»;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глаголы прошедшего определенного времени I, II, III </w:t>
      </w:r>
      <w:r>
        <w:rPr>
          <w:rFonts w:cs="Times New Roman" w:cstheme="majorBidi"/>
          <w:color w:val="auto"/>
          <w:sz w:val="24"/>
          <w:szCs w:val="24"/>
        </w:rPr>
        <w:t>лица единственного и множественного числа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утвердительной и отрицательной </w:t>
      </w:r>
      <w:r>
        <w:rPr>
          <w:rFonts w:cs="Times New Roman" w:cstheme="majorBidi"/>
          <w:color w:val="auto"/>
          <w:sz w:val="24"/>
          <w:szCs w:val="24"/>
        </w:rPr>
        <w:t>формах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послеложные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слова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«</w:t>
      </w:r>
      <w:r>
        <w:rPr>
          <w:sz w:val="24"/>
          <w:szCs w:val="24"/>
        </w:rPr>
        <w:t>я</w:t>
      </w:r>
      <w:r>
        <w:rPr>
          <w:rFonts w:eastAsia="Calibri"/>
          <w:sz w:val="24"/>
          <w:szCs w:val="24"/>
        </w:rPr>
        <w:t>нында», «алдында», «артында»</w:t>
      </w:r>
      <w:r>
        <w:rPr>
          <w:rFonts w:eastAsia="Calibri" w:cs="Times New Roman" w:cstheme="majorBidi"/>
          <w:b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с именами существительными;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/>
          <w:sz w:val="24"/>
          <w:szCs w:val="24"/>
        </w:rPr>
        <w:t>конструкция «имя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существительное + </w:t>
      </w:r>
      <w:r>
        <w:rPr>
          <w:rFonts w:eastAsia="Calibri"/>
          <w:sz w:val="24"/>
          <w:szCs w:val="24"/>
        </w:rPr>
        <w:t>имя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существительное</w:t>
      </w:r>
      <w:r>
        <w:rPr>
          <w:rFonts w:eastAsia="Calibri" w:cs="Times New Roman" w:cstheme="majorBidi"/>
          <w:color w:val="auto"/>
          <w:sz w:val="24"/>
          <w:szCs w:val="24"/>
        </w:rPr>
        <w:t>»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(с афф. принад.):</w:t>
      </w:r>
      <w:r>
        <w:rPr>
          <w:rFonts w:eastAsia="Calibri" w:cs="Times New Roman" w:cstheme="majorBidi"/>
          <w:i/>
          <w:iCs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Казан шәһәре, киемнәр кибете;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нераспространенные и распространенные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простые </w:t>
      </w:r>
      <w:r>
        <w:rPr>
          <w:rFonts w:cs="Times New Roman" w:cstheme="majorBidi"/>
          <w:color w:val="auto"/>
          <w:sz w:val="24"/>
          <w:szCs w:val="24"/>
        </w:rPr>
        <w:t>предложения;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порядок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слов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татарском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предложении.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извинение);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знакомство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с доступными в языковом отношении образцами детской поэзии и прозы на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татарском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языке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небольших произведений татарского детского фольклора (рифмовки, стихи, песенки);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названий национальностей, проживающих в Республике Татарстан: русские, татары, чуваши, мордва, марийцы, удмурты, украинцы, белорусы и т. д.;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названий татарских и русских национальных праздников.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eastAsia="Calibri" w:cs="Times New Roman" w:cstheme="majorBidi" w:eastAsiaTheme="minorHAnsi"/>
          <w:b/>
          <w:bCs/>
          <w:sz w:val="24"/>
          <w:szCs w:val="24"/>
          <w:lang w:eastAsia="en-US"/>
        </w:rPr>
        <w:t>Компенсаторные умения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560" w:leader="none"/>
          <w:tab w:val="left" w:pos="1134" w:leader="none"/>
        </w:tabs>
        <w:spacing w:lineRule="auto" w:line="360" w:before="0" w:after="0"/>
        <w:ind w:left="0" w:firstLine="709"/>
        <w:contextualSpacing w:val="false"/>
        <w:textAlignment w:val="center"/>
        <w:rPr>
          <w:sz w:val="24"/>
          <w:szCs w:val="24"/>
        </w:rPr>
      </w:pPr>
      <w:r>
        <w:rPr>
          <w:color w:val="auto"/>
          <w:sz w:val="24"/>
          <w:szCs w:val="24"/>
        </w:rPr>
        <w:t>умение переспрашивать, просить повторить, уточняя значение незнакомых слов.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использование в качестве опоры при порождении собственных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в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ысказываний ключевых слов, вопросов, иллюстраций;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pStyle w:val="1"/>
        <w:spacing w:lineRule="auto" w:line="360" w:before="0" w:after="0"/>
        <w:jc w:val="center"/>
        <w:rPr>
          <w:sz w:val="24"/>
          <w:szCs w:val="24"/>
        </w:rPr>
      </w:pPr>
      <w:bookmarkStart w:id="13" w:name="_Toc105509984"/>
      <w:r>
        <w:rPr>
          <w:rFonts w:ascii="Times New Roman" w:hAnsi="Times New Roman" w:asciiTheme="majorBidi" w:hAnsiTheme="majorBidi"/>
          <w:color w:val="auto"/>
          <w:sz w:val="24"/>
          <w:szCs w:val="24"/>
          <w:lang w:val="tt-RU"/>
        </w:rPr>
        <w:t>4 класс</w:t>
      </w:r>
      <w:bookmarkEnd w:id="13"/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bCs/>
          <w:sz w:val="24"/>
          <w:szCs w:val="24"/>
        </w:rPr>
        <w:t>Тематическое содержание речи</w:t>
      </w:r>
    </w:p>
    <w:p>
      <w:pPr>
        <w:pStyle w:val="ListParagraph"/>
        <w:numPr>
          <w:ilvl w:val="0"/>
          <w:numId w:val="2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>Мир моего «Я»: Я и моя семья. Профессии родителей. Распорядок дня. Внешний вид.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 Мое здоровье.</w:t>
      </w:r>
    </w:p>
    <w:p>
      <w:pPr>
        <w:pStyle w:val="ListParagraph"/>
        <w:numPr>
          <w:ilvl w:val="0"/>
          <w:numId w:val="2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 xml:space="preserve">Мир моих увлечений: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Мое свободное время. Путешествия. Каникулы.</w:t>
      </w:r>
    </w:p>
    <w:p>
      <w:pPr>
        <w:pStyle w:val="ListParagraph"/>
        <w:numPr>
          <w:ilvl w:val="0"/>
          <w:numId w:val="2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 xml:space="preserve">Мир вокруг меня: Новый учебный год. Мои близкие и друзья. Совместные интересы.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Животный и растительный мир</w:t>
      </w:r>
      <w:r>
        <w:rPr>
          <w:rFonts w:cs="Times New Roman" w:cstheme="majorBidi"/>
          <w:bCs/>
          <w:color w:val="auto"/>
          <w:sz w:val="24"/>
          <w:szCs w:val="24"/>
        </w:rPr>
        <w:t>. В зоопарке.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 xml:space="preserve">4. Моя Родина: Россия – наша Родина. </w:t>
      </w:r>
      <w:r>
        <w:rPr>
          <w:rFonts w:cs="Times New Roman" w:cstheme="majorBidi"/>
          <w:bCs/>
          <w:sz w:val="24"/>
          <w:szCs w:val="24"/>
          <w:lang w:val="tt-RU"/>
        </w:rPr>
        <w:t xml:space="preserve">Татарстан – мой родной край. Народы Республики Татарстан. </w:t>
      </w:r>
      <w:r>
        <w:rPr>
          <w:rFonts w:cs="Times New Roman" w:cstheme="majorBidi"/>
          <w:bCs/>
          <w:sz w:val="24"/>
          <w:szCs w:val="24"/>
        </w:rPr>
        <w:t>Детские писатели и поэты. Детский фольклор (рифмовки, считалки, скороговорки, загадки, сказки).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Умения по видам речевой деятельности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Аудирование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восприятие на слух и понимание высказываний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одноклассников, небольших текстов и сообщений, построенных на изученном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речевом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материале;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выполнение упражнений на снятие лингвистических трудностей;</w:t>
      </w:r>
    </w:p>
    <w:p>
      <w:pPr>
        <w:pStyle w:val="ListParagraph"/>
        <w:widowControl w:val="false"/>
        <w:numPr>
          <w:ilvl w:val="1"/>
          <w:numId w:val="32"/>
        </w:numPr>
        <w:tabs>
          <w:tab w:val="clear" w:pos="708"/>
          <w:tab w:val="left" w:pos="1134" w:leader="none"/>
        </w:tabs>
        <w:spacing w:lineRule="auto" w:line="360" w:before="0" w:after="0"/>
        <w:ind w:left="0" w:right="326" w:firstLine="707"/>
        <w:contextualSpacing w:val="false"/>
        <w:rPr>
          <w:sz w:val="24"/>
          <w:szCs w:val="24"/>
        </w:rPr>
      </w:pPr>
      <w:r>
        <w:rPr>
          <w:color w:val="auto"/>
          <w:sz w:val="24"/>
          <w:szCs w:val="24"/>
        </w:rPr>
        <w:t>понимание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на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слух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информации,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которая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содержится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предъявляемом тексте; определять основную мысль текста; отделять основную мысль от второстепенного, передавать его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содержание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по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вопросам.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cs="Times New Roman" w:asciiTheme="majorBidi" w:cstheme="majorBidi" w:hAnsiTheme="majorBidi"/>
          <w:iCs/>
          <w:sz w:val="24"/>
          <w:szCs w:val="24"/>
          <w:lang w:val="tt-RU"/>
        </w:rPr>
      </w:pPr>
      <w:r>
        <w:rPr>
          <w:rFonts w:cs="Times New Roman" w:cstheme="majorBidi"/>
          <w:iCs/>
          <w:sz w:val="24"/>
          <w:szCs w:val="24"/>
          <w:lang w:val="tt-RU"/>
        </w:rPr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iCs/>
          <w:sz w:val="24"/>
          <w:szCs w:val="24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  <w:lang w:val="tt-RU"/>
        </w:rPr>
        <w:t>Говорение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Диалогическая речь:</w:t>
      </w:r>
    </w:p>
    <w:p>
      <w:pPr>
        <w:pStyle w:val="ListParagraph"/>
        <w:numPr>
          <w:ilvl w:val="0"/>
          <w:numId w:val="4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умение задавать вопросы, отвечать на них по содержанию изученных тем.</w:t>
      </w:r>
    </w:p>
    <w:p>
      <w:pPr>
        <w:pStyle w:val="ListParagraph"/>
        <w:numPr>
          <w:ilvl w:val="0"/>
          <w:numId w:val="4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</w:rPr>
        <w:t>ведение диалогов</w:t>
      </w:r>
      <w:r>
        <w:rPr>
          <w:rFonts w:cs="Times New Roman" w:cstheme="majorBidi"/>
          <w:color w:val="auto"/>
          <w:sz w:val="24"/>
          <w:szCs w:val="24"/>
        </w:rPr>
        <w:t xml:space="preserve"> по изученным темам, используя следующие речевые задачи: сообщить, попросить, пригласить, пожелать, похвалить, поблагодарить, уточнить, возразить.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sz w:val="24"/>
          <w:szCs w:val="24"/>
        </w:rPr>
        <w:t>Монологическая речь: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создание с опорой на ключевые слова, вопросы или иллюстрации устных монологических высказываний по содержанию изученных тем.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составление рассказа о своих друзьях, о любимых питомцах, о нашей стране и родном крае и т. д.;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краткое устное изложение результатов выполненного несложного проектного задания.</w:t>
      </w:r>
    </w:p>
    <w:p>
      <w:pPr>
        <w:pStyle w:val="Normal"/>
        <w:spacing w:lineRule="auto" w:line="360" w:before="0" w:after="0"/>
        <w:ind w:firstLine="708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Смысловое чтение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про себя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информации: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выделение наиболее важных в смысловом плане предложений;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выделение предложений, выражающих основную мысль текста;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текста с прогнозированием темы текста;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чтение несплошных текстов (таблиц, диаграмм) и понимание представленной в них информации.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Тексты для чтения: ситуативные диалоги, рассказы, научно-популярные тексты, стихи, таблицы.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Письмо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заполнение простых анкет с указанием информации о себе (имя, фамилия, возраст, место жительство </w:t>
      </w:r>
      <w:r>
        <w:rPr>
          <w:color w:val="auto"/>
          <w:sz w:val="24"/>
          <w:szCs w:val="24"/>
        </w:rPr>
        <w:t>–</w:t>
      </w:r>
      <w:r>
        <w:rPr>
          <w:rFonts w:cs="Times New Roman" w:cstheme="majorBidi"/>
          <w:color w:val="auto"/>
          <w:sz w:val="24"/>
          <w:szCs w:val="24"/>
        </w:rPr>
        <w:t xml:space="preserve"> страна проживания, город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(село)</w:t>
      </w:r>
      <w:r>
        <w:rPr>
          <w:rFonts w:cs="Times New Roman" w:cstheme="majorBidi"/>
          <w:color w:val="auto"/>
          <w:sz w:val="24"/>
          <w:szCs w:val="24"/>
        </w:rPr>
        <w:t xml:space="preserve"> в соответствии с нормами татарского языка;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письменная формулировка тезисов (составление плана);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выписывание цитат из текста к заданным вопросам;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письменная постановка вопросов по теме, проблеме текста;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самостоятельное составление и написание небольших текстов по изучаемой теме;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создание подписей к картинкам с пояснением, что на них изображено.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Фонетическая сторона речи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pacing w:val="-2"/>
          <w:sz w:val="24"/>
          <w:szCs w:val="24"/>
        </w:rPr>
        <w:t>слова с твердыми и мягкими гласными, а также слова, не подчиняющиеся закону сингармонизма</w:t>
      </w:r>
      <w:r>
        <w:rPr>
          <w:rFonts w:eastAsia="Calibri" w:cs="Times New Roman" w:cstheme="majorBidi"/>
          <w:color w:val="auto"/>
          <w:spacing w:val="-2"/>
          <w:sz w:val="24"/>
          <w:szCs w:val="24"/>
          <w:lang w:val="tt-RU"/>
        </w:rPr>
        <w:t>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pacing w:val="-2"/>
          <w:sz w:val="24"/>
          <w:szCs w:val="24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Графика, орфография и пунктуация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правильное написание изученных слов;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Лексическая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и употребление в устной и письменной речи не менее 4</w:t>
      </w:r>
      <w:r>
        <w:rPr>
          <w:rFonts w:cs="Times New Roman" w:cstheme="majorBidi"/>
          <w:iCs/>
          <w:sz w:val="24"/>
          <w:szCs w:val="24"/>
        </w:rPr>
        <w:t>00</w:t>
      </w:r>
      <w:r>
        <w:rPr>
          <w:rFonts w:cs="Times New Roman" w:cstheme="majorBidi"/>
          <w:bCs/>
          <w:iCs/>
          <w:sz w:val="24"/>
          <w:szCs w:val="24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в 1–3 классах; </w:t>
      </w:r>
      <w:r>
        <w:rPr>
          <w:rFonts w:cs="Times New Roman" w:cstheme="majorBidi"/>
          <w:sz w:val="24"/>
          <w:szCs w:val="24"/>
        </w:rPr>
        <w:t xml:space="preserve">слов-названий предметов, их признаков, действий предметов; </w:t>
      </w:r>
      <w:r>
        <w:rPr>
          <w:rFonts w:cs="Times New Roman" w:cstheme="majorBidi"/>
          <w:sz w:val="24"/>
          <w:szCs w:val="24"/>
          <w:lang w:val="tt-RU"/>
        </w:rPr>
        <w:t xml:space="preserve">заимствованных слов; синонимов и антонимов изученных слов; </w:t>
      </w:r>
      <w:r>
        <w:rPr>
          <w:rFonts w:eastAsia="Times New Roman" w:cs="Times New Roman" w:cstheme="majorBidi"/>
          <w:sz w:val="24"/>
          <w:szCs w:val="24"/>
          <w:lang w:val="tt-RU"/>
        </w:rPr>
        <w:t xml:space="preserve">парных (савыт-саба), сложных (ташбака), </w:t>
      </w:r>
      <w:r>
        <w:rPr>
          <w:rFonts w:cs="Times New Roman" w:cstheme="majorBidi"/>
          <w:sz w:val="24"/>
          <w:szCs w:val="24"/>
        </w:rPr>
        <w:t>составных (салават к</w:t>
      </w:r>
      <w:r>
        <w:rPr>
          <w:rFonts w:cs="Times New Roman" w:cstheme="majorBidi"/>
          <w:sz w:val="24"/>
          <w:szCs w:val="24"/>
          <w:lang w:val="tt-RU"/>
        </w:rPr>
        <w:t>үпере)</w:t>
      </w:r>
      <w:r>
        <w:rPr>
          <w:rFonts w:cs="Times New Roman" w:cstheme="majorBidi"/>
          <w:sz w:val="24"/>
          <w:szCs w:val="24"/>
        </w:rPr>
        <w:t xml:space="preserve"> </w:t>
      </w:r>
      <w:r>
        <w:rPr>
          <w:rFonts w:eastAsia="Times New Roman" w:cs="Times New Roman" w:cstheme="majorBidi"/>
          <w:sz w:val="24"/>
          <w:szCs w:val="24"/>
          <w:lang w:val="tt-RU"/>
        </w:rPr>
        <w:t>слов.</w:t>
      </w:r>
    </w:p>
    <w:p>
      <w:pPr>
        <w:pStyle w:val="Normal"/>
        <w:spacing w:lineRule="auto" w:line="360" w:before="0" w:after="0"/>
        <w:ind w:firstLine="708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</w:rPr>
        <w:t>Грамматическая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Cs/>
          <w:iCs/>
          <w:sz w:val="24"/>
          <w:szCs w:val="24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имена существительные в различных падежных формах;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имена прилагательные </w:t>
      </w:r>
      <w:r>
        <w:rPr>
          <w:rFonts w:cs="Times New Roman" w:cstheme="majorBidi"/>
          <w:color w:val="auto"/>
          <w:sz w:val="24"/>
          <w:szCs w:val="24"/>
        </w:rPr>
        <w:t>в превосходной степени;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к</w:t>
      </w:r>
      <w:r>
        <w:rPr>
          <w:rFonts w:cs="Times New Roman" w:cstheme="majorBidi"/>
          <w:color w:val="auto"/>
          <w:sz w:val="24"/>
          <w:szCs w:val="24"/>
        </w:rPr>
        <w:t>оличественные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порядковые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числительные (1</w:t>
      </w:r>
      <w:r>
        <w:rPr>
          <w:rFonts w:eastAsia="Calibri" w:cs="Times New Roman" w:cstheme="majorBidi"/>
          <w:sz w:val="24"/>
          <w:szCs w:val="24"/>
        </w:rPr>
        <w:t>–</w:t>
      </w:r>
      <w:r>
        <w:rPr>
          <w:rFonts w:cs="Times New Roman" w:cstheme="majorBidi"/>
          <w:color w:val="auto"/>
          <w:sz w:val="24"/>
          <w:szCs w:val="24"/>
        </w:rPr>
        <w:t>1000);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наречия </w:t>
      </w:r>
      <w:r>
        <w:rPr>
          <w:sz w:val="24"/>
          <w:szCs w:val="24"/>
        </w:rPr>
        <w:t>времени «иртән», «кичен», «кышын», «җәен», «язын», «көзен», «аннан соң»;</w:t>
      </w:r>
      <w:r>
        <w:rPr>
          <w:rFonts w:cs="Times New Roman" w:cstheme="majorBidi"/>
          <w:i/>
          <w:color w:val="auto"/>
          <w:sz w:val="24"/>
          <w:szCs w:val="24"/>
          <w:lang w:val="tt-RU"/>
        </w:rPr>
        <w:t xml:space="preserve"> 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глаголы настоя</w:t>
      </w:r>
      <w:r>
        <w:rPr>
          <w:rFonts w:cs="Times New Roman" w:cstheme="majorBidi"/>
          <w:color w:val="auto"/>
          <w:sz w:val="24"/>
          <w:szCs w:val="24"/>
        </w:rPr>
        <w:t>щ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его и прошедшего определенного времени I, II, III </w:t>
      </w:r>
      <w:r>
        <w:rPr>
          <w:rFonts w:cs="Times New Roman" w:cstheme="majorBidi"/>
          <w:color w:val="auto"/>
          <w:sz w:val="24"/>
          <w:szCs w:val="24"/>
        </w:rPr>
        <w:t xml:space="preserve">лица единственного </w:t>
      </w:r>
      <w:r>
        <w:rPr>
          <w:rFonts w:cs="Times New Roman" w:cstheme="majorBidi"/>
          <w:color w:val="auto"/>
          <w:sz w:val="24"/>
          <w:szCs w:val="24"/>
          <w:lang w:val="tt-RU"/>
        </w:rPr>
        <w:t>и мно</w:t>
      </w:r>
      <w:r>
        <w:rPr>
          <w:rFonts w:cs="Times New Roman" w:cstheme="majorBidi"/>
          <w:color w:val="auto"/>
          <w:sz w:val="24"/>
          <w:szCs w:val="24"/>
        </w:rPr>
        <w:t>жественного числа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утвердител</w:t>
      </w:r>
      <w:r>
        <w:rPr>
          <w:rFonts w:cs="Times New Roman" w:cstheme="majorBidi"/>
          <w:color w:val="auto"/>
          <w:sz w:val="24"/>
          <w:szCs w:val="24"/>
        </w:rPr>
        <w:t>ьной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и отрицательной </w:t>
      </w:r>
      <w:r>
        <w:rPr>
          <w:rFonts w:cs="Times New Roman" w:cstheme="majorBidi"/>
          <w:color w:val="auto"/>
          <w:sz w:val="24"/>
          <w:szCs w:val="24"/>
        </w:rPr>
        <w:t>форм</w:t>
      </w:r>
      <w:r>
        <w:rPr>
          <w:rFonts w:cs="Times New Roman" w:cstheme="majorBidi"/>
          <w:color w:val="auto"/>
          <w:sz w:val="24"/>
          <w:szCs w:val="24"/>
          <w:lang w:val="tt-RU"/>
        </w:rPr>
        <w:t>ах;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г</w:t>
      </w:r>
      <w:r>
        <w:rPr>
          <w:rFonts w:cs="Times New Roman" w:cstheme="majorBidi"/>
          <w:color w:val="auto"/>
          <w:sz w:val="24"/>
          <w:szCs w:val="24"/>
        </w:rPr>
        <w:t>лаголы прошедшего неопределенного времени III лица единственного числа в утвердительной форме;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послелог «турында»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существительными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 xml:space="preserve">личными </w:t>
      </w:r>
      <w:r>
        <w:rPr>
          <w:rFonts w:cs="Times New Roman" w:cstheme="majorBidi"/>
          <w:color w:val="auto"/>
          <w:sz w:val="24"/>
          <w:szCs w:val="24"/>
        </w:rPr>
        <w:t>местоимениями;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частицы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да / дә, та / тә, иң, бик;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союз «чөнки»; относительное слово «шуңа күрә».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з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нание и использование элементов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татарского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речевого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этикета в рамках тематического содержани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я;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з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нание и использование в устной и письменной речи наиболее употребительн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ых речевых клише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в рамках отобранного тематического содержания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знакомство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с доступными в языковом отношении образцами детской поэзии и прозы на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татарском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языке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знание небольших произведений татарского детского фольклора (рифмовки, стихи, песенки); персонажей детских книг;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краткое представление достопримечательностей своей республики.</w:t>
      </w:r>
    </w:p>
    <w:p>
      <w:pPr>
        <w:pStyle w:val="Normal"/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eastAsia="Calibri" w:cs="Times New Roman" w:cstheme="majorBidi" w:eastAsiaTheme="minorHAnsi"/>
          <w:b/>
          <w:bCs/>
          <w:sz w:val="24"/>
          <w:szCs w:val="24"/>
          <w:lang w:eastAsia="en-US"/>
        </w:rPr>
        <w:t>Компенсаторные умения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использование в качестве опоры при порождении собственных высказываний ключевых слов, вопросов, иллюстраций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прогнозирование содержания текста для чтения на основе заголовка;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b/>
          <w:sz w:val="24"/>
          <w:szCs w:val="24"/>
        </w:rPr>
      </w:pPr>
      <w:r>
        <w:rPr>
          <w:rFonts w:cs="Times New Roman" w:cstheme="majorBidi"/>
          <w:b/>
          <w:sz w:val="24"/>
          <w:szCs w:val="24"/>
        </w:rPr>
      </w:r>
      <w:r>
        <w:br w:type="page"/>
      </w:r>
    </w:p>
    <w:p>
      <w:pPr>
        <w:pStyle w:val="1"/>
        <w:spacing w:lineRule="auto" w:line="360" w:before="0" w:after="240"/>
        <w:jc w:val="center"/>
        <w:rPr>
          <w:sz w:val="24"/>
          <w:szCs w:val="24"/>
        </w:rPr>
      </w:pPr>
      <w:bookmarkStart w:id="14" w:name="_Toc105509985"/>
      <w:r>
        <w:rPr>
          <w:rFonts w:ascii="Times New Roman" w:hAnsi="Times New Roman" w:asciiTheme="majorBidi" w:hAnsiTheme="majorBidi"/>
          <w:color w:val="auto"/>
          <w:sz w:val="24"/>
          <w:szCs w:val="24"/>
        </w:rPr>
        <w:t xml:space="preserve">ПЛАНИРУЕМЫЕ РЕЗУЛЬТАТЫ ОСВОЕНИЯ УЧЕБНОГО ПРЕДМЕТА </w:t>
      </w:r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«ГОСУДАРСТВЕННЫЙ (ТАТАРСКИЙ) ЯЗЫК РЕСПУБЛИКИ ТАТАРСТАН» НА УРОВНЕ НАЧАЛЬНОГО ОБЩЕГО ОБРАЗОВАНИЯ</w:t>
      </w:r>
      <w:bookmarkEnd w:id="14"/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5" w:name="_Toc105509986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Личностные результаты</w:t>
      </w:r>
      <w:bookmarkEnd w:id="15"/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sz w:val="24"/>
          <w:szCs w:val="24"/>
        </w:rPr>
        <w:t xml:space="preserve">В результате изучения предмета «Государственный (татарский) язык Республики Татарстан» на уровне начального общего образования у выпускников будут сформированы следующие личностные результаты: 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гражданско-патриотического воспитания: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становление ценностного отношения к своей Родине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–</w:t>
      </w:r>
      <w:r>
        <w:rPr>
          <w:rFonts w:eastAsia="Calibri" w:cs="Times New Roman" w:cstheme="majorBidi"/>
          <w:color w:val="auto"/>
          <w:sz w:val="24"/>
          <w:szCs w:val="24"/>
        </w:rPr>
        <w:t xml:space="preserve"> России;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осознание своей этнокультурной и российской гражданской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идентичности;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сопричастность к прошлому, настоящему и будущему своей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страны и родного края;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уважение к своему и другим народам;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духовно-нравственного воспитания: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признание индивидуальности каждого человека;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проявление сопереживания, уважения и доброжелательности;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эстетического воспитания: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стремление к самовыражению в разных видах художественной деятельности;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бережное отношение к физическому и психическому здоровью;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трудового воспитания: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экологического воспитания: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бережное отношение к природе;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неприятие действий, приносящих ей вред;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ценности научного познания: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первоначальные представления о научной картине мира;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6" w:name="_Toc105509987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Метапредметные результаты</w:t>
      </w:r>
      <w:bookmarkEnd w:id="16"/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sz w:val="24"/>
          <w:szCs w:val="24"/>
        </w:rP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rFonts w:eastAsia="Calibri" w:cs="Times New Roman" w:cstheme="majorBidi"/>
          <w:b/>
          <w:bCs/>
          <w:sz w:val="24"/>
          <w:szCs w:val="24"/>
        </w:rPr>
        <w:t>познавательными</w:t>
      </w:r>
      <w:r>
        <w:rPr>
          <w:rFonts w:eastAsia="Calibri" w:cs="Times New Roman" w:cstheme="majorBidi"/>
          <w:sz w:val="24"/>
          <w:szCs w:val="24"/>
        </w:rPr>
        <w:t xml:space="preserve"> действиями: 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базовые логические действия: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объединять части объекта (объекты) по определенному признаку;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выявлять недостаток информации для решения учебной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(практической) задачи на основе предложенного алгоритма;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устанавливать причинно-следственные связи в ситуациях,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поддающихся непосредственному наблюдению или знакомых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по опыту, делать выводы;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базовые исследовательские действия: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 помощью педагогического работника формулировать цель,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планировать изменения объекта, ситуации;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сравнивать несколько вариантов решения задачи, выбирать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наиболее подходящий (на основе предложенных критериев);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и связей между объектами (часть целое, причина следствие);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формулировать выводы и подкреплять их доказательствами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на основе результатов проведенного наблюдения (опыта, измерения, классификации, сравнения, исследования);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прогнозировать возможное развитие процессов, событий и их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последствия в аналогичных или сходных ситуациях;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работа с информацией: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выбирать источник получения информации;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согласно заданному алгоритму находить в предложенном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источнике информацию, представленную в явном виде;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соблюдать с помощью взрослых (педагогических работников,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родителей (законных представителей) несовершеннолетних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обучающихся) правила информационной безопасности при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поиске информации в сети Интернет;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анализировать и создавать текстовую, видео, графическую,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звуковую, информацию в соответствии с учебной задачей;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самостоятельно создавать схемы, таблицы для представления информации.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sz w:val="24"/>
          <w:szCs w:val="24"/>
        </w:rP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rFonts w:eastAsia="Calibri" w:cs="Times New Roman" w:cstheme="majorBidi"/>
          <w:b/>
          <w:bCs/>
          <w:sz w:val="24"/>
          <w:szCs w:val="24"/>
        </w:rPr>
        <w:t>коммуникативными</w:t>
      </w:r>
      <w:r>
        <w:rPr>
          <w:rFonts w:eastAsia="Calibri" w:cs="Times New Roman" w:cstheme="majorBidi"/>
          <w:sz w:val="24"/>
          <w:szCs w:val="24"/>
        </w:rPr>
        <w:t xml:space="preserve"> действиями: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общение: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признавать возможность существования разных точек зрения;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корректно и аргументированно высказывать свое мнение;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строить речевое высказывание в соответствии с поставленной задачей;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создавать устные и письменные тексты (описание, рассуждение, повествование);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готовить небольшие публичные выступления;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совместная деятельность: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проявлять готовность руководить, выполнять поручения,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подчиняться;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ответственно выполнять свою часть работы;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оценивать свой вклад в общий результат;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выполнять совместные проектные задания с опорой на предложенные образцы.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sz w:val="24"/>
          <w:szCs w:val="24"/>
        </w:rP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rFonts w:eastAsia="Calibri" w:cs="Times New Roman" w:cstheme="majorBidi"/>
          <w:b/>
          <w:bCs/>
          <w:sz w:val="24"/>
          <w:szCs w:val="24"/>
        </w:rPr>
        <w:t>регулятивными</w:t>
      </w:r>
      <w:r>
        <w:rPr>
          <w:rFonts w:eastAsia="Calibri" w:cs="Times New Roman" w:cstheme="majorBidi"/>
          <w:sz w:val="24"/>
          <w:szCs w:val="24"/>
        </w:rPr>
        <w:t xml:space="preserve"> действиями: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самоорганизация: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планировать действия по решению учебной задачи для получения результата;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выстраивать последовательность выбранных действий;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i/>
          <w:sz w:val="24"/>
          <w:szCs w:val="24"/>
        </w:rPr>
        <w:t>самоконтроль: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устанавливать причины успеха/неудач учебной деятельности;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корректировать свои учебные действия для преодоления ошибок.</w:t>
      </w:r>
    </w:p>
    <w:p>
      <w:pPr>
        <w:pStyle w:val="1"/>
        <w:spacing w:lineRule="auto" w:line="360" w:before="0" w:after="0"/>
        <w:jc w:val="center"/>
        <w:rPr>
          <w:sz w:val="24"/>
          <w:szCs w:val="24"/>
        </w:rPr>
      </w:pPr>
      <w:bookmarkStart w:id="17" w:name="_Toc105509988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Предметные результаты</w:t>
      </w:r>
      <w:bookmarkEnd w:id="17"/>
    </w:p>
    <w:p>
      <w:pPr>
        <w:pStyle w:val="Normal"/>
        <w:tabs>
          <w:tab w:val="clear" w:pos="708"/>
          <w:tab w:val="left" w:pos="709" w:leader="none"/>
          <w:tab w:val="left" w:pos="993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Изучение учебного предмета </w:t>
      </w:r>
      <w:r>
        <w:rPr>
          <w:rFonts w:eastAsia="Calibri" w:cs="Times New Roman"/>
          <w:bCs/>
          <w:sz w:val="24"/>
          <w:szCs w:val="24"/>
          <w:lang w:eastAsia="en-US"/>
        </w:rPr>
        <w:t>«Государственный (татарский) язык Республики Татарстан»</w:t>
      </w:r>
      <w:r>
        <w:rPr>
          <w:rFonts w:eastAsia="Calibri" w:cs="Times New Roman"/>
          <w:i/>
          <w:iCs/>
          <w:sz w:val="24"/>
          <w:szCs w:val="24"/>
          <w:lang w:eastAsia="en-US"/>
        </w:rPr>
        <w:t xml:space="preserve"> </w:t>
      </w:r>
      <w:r>
        <w:rPr>
          <w:rFonts w:eastAsia="Calibri" w:cs="Times New Roman"/>
          <w:sz w:val="24"/>
          <w:szCs w:val="24"/>
          <w:lang w:eastAsia="en-US"/>
        </w:rPr>
        <w:t>на уровне</w:t>
      </w:r>
      <w:r>
        <w:rPr>
          <w:rFonts w:eastAsia="Calibri" w:cs="Times New Roman"/>
          <w:i/>
          <w:iCs/>
          <w:sz w:val="24"/>
          <w:szCs w:val="24"/>
          <w:lang w:eastAsia="en-US"/>
        </w:rPr>
        <w:t xml:space="preserve"> </w:t>
      </w:r>
      <w:r>
        <w:rPr>
          <w:rFonts w:eastAsia="Calibri" w:cs="Times New Roman"/>
          <w:bCs/>
          <w:sz w:val="24"/>
          <w:szCs w:val="24"/>
          <w:lang w:eastAsia="en-US"/>
        </w:rPr>
        <w:t>начального общего образования</w:t>
      </w:r>
      <w:r>
        <w:rPr>
          <w:rFonts w:eastAsia="Calibri" w:cs="Times New Roman"/>
          <w:sz w:val="24"/>
          <w:szCs w:val="24"/>
          <w:lang w:eastAsia="en-US"/>
        </w:rPr>
        <w:t xml:space="preserve"> обеспечивает: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eastAsia="en-US"/>
        </w:rPr>
        <w:t>понимание статуса и значения государственного (татарского) языка Республики Татарстан, формирование мотивации к изучению государственного (татарского) языка Республики Татарстан: понимать значение государственного (татарского) языка Республики Татарстан для межнационального общения, освоения культуры и традиций народов Республики Татарстан; понимать необходимость овладения государственным (татарским) языком Республики Татарстан; проявлять интерес и желание к его изучению как к важнейшей духовно-нравственной ценности народа;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eastAsia="en-US"/>
        </w:rPr>
        <w:t>сформированность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татарского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eastAsia="en-US"/>
        </w:rPr>
        <w:t>сформированность и развитие всех видов речевой деятельности на татарском языке: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709" w:leader="none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>аудирование (слушание): понимать на слух речь, звучащую из различных источников (учитель, одноклассники, теле- и радиопередачи);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709" w:leader="none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709" w:leader="none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чтение: читать вслух небольшие тексты, построенные на изученном языковом материале; 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709" w:leader="none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задания;</w:t>
      </w:r>
    </w:p>
    <w:p>
      <w:pPr>
        <w:pStyle w:val="ListParagraph"/>
        <w:numPr>
          <w:ilvl w:val="0"/>
          <w:numId w:val="20"/>
        </w:numPr>
        <w:tabs>
          <w:tab w:val="clear" w:pos="708"/>
          <w:tab w:val="left" w:pos="709" w:leader="none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>усвоение элементарных сведений о языке как носителе культуры народа: составлять небольшие рассказы по заданной теме на татарском языке;</w:t>
      </w:r>
    </w:p>
    <w:p>
      <w:pPr>
        <w:pStyle w:val="ListParagraph"/>
        <w:numPr>
          <w:ilvl w:val="0"/>
          <w:numId w:val="20"/>
        </w:numPr>
        <w:tabs>
          <w:tab w:val="clear" w:pos="708"/>
          <w:tab w:val="left" w:pos="709" w:leader="none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>представлять родной край как часть России на татарском языке в различных ситуациях общения.</w:t>
      </w:r>
    </w:p>
    <w:p>
      <w:pPr>
        <w:pStyle w:val="Normal"/>
        <w:spacing w:lineRule="auto" w:line="360" w:before="0" w:after="0"/>
        <w:ind w:firstLine="709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sz w:val="24"/>
          <w:szCs w:val="24"/>
        </w:rPr>
        <w:t>Предметные результаты по классам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sz w:val="24"/>
          <w:szCs w:val="24"/>
        </w:rPr>
        <w:t>Предметные результаты по учебному предмету «Государственный (татарский) язык Республики Татарстан» ориентированы на применение знаний,</w:t>
      </w:r>
      <w:r>
        <w:rPr>
          <w:rFonts w:eastAsia="Calibri" w:cs="Times New Roman" w:cstheme="majorBidi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sz w:val="24"/>
          <w:szCs w:val="24"/>
        </w:rPr>
        <w:t>умений и навыков в типичных учебных ситуациях и реальных</w:t>
      </w:r>
      <w:r>
        <w:rPr>
          <w:rFonts w:eastAsia="Calibri" w:cs="Times New Roman" w:cstheme="majorBidi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sz w:val="24"/>
          <w:szCs w:val="24"/>
        </w:rPr>
        <w:t xml:space="preserve">жизненных условиях, отражают сформированность коммуникативной компетенции на </w:t>
      </w:r>
      <w:r>
        <w:rPr>
          <w:rFonts w:eastAsia="Calibri" w:cs="Times New Roman" w:cstheme="majorBidi"/>
          <w:sz w:val="24"/>
          <w:szCs w:val="24"/>
          <w:lang w:val="tt-RU"/>
        </w:rPr>
        <w:t xml:space="preserve">элементарном </w:t>
      </w:r>
      <w:r>
        <w:rPr>
          <w:rFonts w:eastAsia="Calibri" w:cs="Times New Roman" w:cstheme="majorBidi"/>
          <w:sz w:val="24"/>
          <w:szCs w:val="24"/>
        </w:rPr>
        <w:t>уровне</w:t>
      </w:r>
      <w:r>
        <w:rPr>
          <w:rFonts w:eastAsia="Calibri" w:cs="Times New Roman" w:cstheme="majorBidi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sz w:val="24"/>
          <w:szCs w:val="24"/>
        </w:rPr>
        <w:t xml:space="preserve">в совокупности ее составляющих </w:t>
      </w:r>
      <w:r>
        <w:rPr>
          <w:sz w:val="24"/>
          <w:szCs w:val="24"/>
        </w:rPr>
        <w:t>–</w:t>
      </w:r>
      <w:r>
        <w:rPr>
          <w:rFonts w:eastAsia="Calibri" w:cs="Times New Roman" w:cstheme="majorBidi"/>
          <w:sz w:val="24"/>
          <w:szCs w:val="24"/>
        </w:rPr>
        <w:t xml:space="preserve"> речевой, языковой, социокультурной, компенсаторной</w:t>
      </w:r>
      <w:r>
        <w:rPr>
          <w:rFonts w:eastAsia="Calibri" w:cs="Times New Roman" w:cstheme="majorBidi"/>
          <w:sz w:val="24"/>
          <w:szCs w:val="24"/>
          <w:lang w:val="tt-RU"/>
        </w:rPr>
        <w:t>,</w:t>
      </w:r>
      <w:r>
        <w:rPr>
          <w:rFonts w:cs="Times New Roman" w:cstheme="majorBidi"/>
          <w:sz w:val="24"/>
          <w:szCs w:val="24"/>
        </w:rPr>
        <w:t xml:space="preserve"> </w:t>
      </w:r>
      <w:r>
        <w:rPr>
          <w:rFonts w:eastAsia="Calibri" w:cs="Times New Roman" w:cstheme="majorBidi"/>
          <w:sz w:val="24"/>
          <w:szCs w:val="24"/>
          <w:lang w:val="tt-RU"/>
        </w:rPr>
        <w:t>метапредметной (учебно-познавательной) (р</w:t>
      </w:r>
      <w:r>
        <w:rPr>
          <w:rFonts w:cs="Times New Roman" w:cstheme="majorBidi"/>
          <w:iCs/>
          <w:sz w:val="24"/>
          <w:szCs w:val="24"/>
          <w:shd w:fill="FFFFFF" w:val="clear"/>
          <w:lang w:val="tt-RU"/>
        </w:rPr>
        <w:t>ечевые умения по изучаемым темам в ка</w:t>
      </w:r>
      <w:r>
        <w:rPr>
          <w:rFonts w:cs="Times New Roman" w:cstheme="majorBidi"/>
          <w:iCs/>
          <w:sz w:val="24"/>
          <w:szCs w:val="24"/>
          <w:shd w:fill="FFFFFF" w:val="clear"/>
        </w:rPr>
        <w:t>ждом классе</w:t>
      </w:r>
      <w:r>
        <w:rPr>
          <w:rFonts w:cs="Times New Roman" w:cstheme="majorBidi"/>
          <w:iCs/>
          <w:sz w:val="24"/>
          <w:szCs w:val="24"/>
          <w:shd w:fill="FFFFFF" w:val="clear"/>
          <w:lang w:val="tt-RU"/>
        </w:rPr>
        <w:t xml:space="preserve"> приводятся в тематическом планировании).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8" w:name="_Toc105509989"/>
      <w:r>
        <w:rPr>
          <w:rFonts w:eastAsia="Calibri" w:ascii="Times New Roman" w:hAnsi="Times New Roman" w:asciiTheme="majorBidi" w:hAnsiTheme="majorBidi"/>
          <w:bCs w:val="false"/>
          <w:color w:val="auto"/>
          <w:sz w:val="24"/>
          <w:szCs w:val="24"/>
          <w:lang w:val="tt-RU"/>
        </w:rPr>
        <w:t>1</w:t>
      </w:r>
      <w:r>
        <w:rPr>
          <w:rFonts w:eastAsia="Calibri" w:ascii="Times New Roman" w:hAnsi="Times New Roman" w:asciiTheme="majorBidi" w:hAnsiTheme="majorBidi"/>
          <w:bCs w:val="false"/>
          <w:color w:val="auto"/>
          <w:sz w:val="24"/>
          <w:szCs w:val="24"/>
        </w:rPr>
        <w:t xml:space="preserve"> класс</w:t>
      </w:r>
      <w:bookmarkEnd w:id="18"/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sz w:val="24"/>
          <w:szCs w:val="24"/>
        </w:rPr>
        <w:t>Обучающийся научится: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Аудирование</w:t>
      </w:r>
    </w:p>
    <w:p>
      <w:pPr>
        <w:pStyle w:val="ListParagraph"/>
        <w:numPr>
          <w:ilvl w:val="0"/>
          <w:numId w:val="4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color w:val="auto"/>
          <w:sz w:val="24"/>
          <w:szCs w:val="24"/>
        </w:rPr>
        <w:t xml:space="preserve">воспринимать на слух и понимать инструкции учителя в ходе ведения урока и выполнять их; </w:t>
      </w:r>
    </w:p>
    <w:p>
      <w:pPr>
        <w:pStyle w:val="ListParagraph"/>
        <w:numPr>
          <w:ilvl w:val="0"/>
          <w:numId w:val="4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color w:val="auto"/>
          <w:sz w:val="24"/>
          <w:szCs w:val="24"/>
        </w:rPr>
        <w:t>понимать на слух речь одноклассников и вербально/невербально реагировать на услышанное;</w:t>
      </w:r>
    </w:p>
    <w:p>
      <w:pPr>
        <w:pStyle w:val="ListParagraph"/>
        <w:numPr>
          <w:ilvl w:val="0"/>
          <w:numId w:val="4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color w:val="auto"/>
          <w:sz w:val="24"/>
          <w:szCs w:val="24"/>
        </w:rPr>
        <w:t>воспринимать на слух и понимать звучащие (время звучания текста для аудирования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фактического характера (имя, возраст, любимое блюдо, цвет и т. д.) с опорой на иллюстрации, а также с использованием языковой догадки.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sz w:val="24"/>
          <w:szCs w:val="24"/>
        </w:rPr>
        <w:t>Говорение</w:t>
      </w:r>
      <w:r>
        <w:rPr>
          <w:rFonts w:eastAsia="Calibri" w:cs="Times New Roman" w:cstheme="majorBidi"/>
          <w:b/>
          <w:sz w:val="24"/>
          <w:szCs w:val="24"/>
          <w:lang w:val="tt-RU"/>
        </w:rPr>
        <w:t xml:space="preserve"> 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 слова в рамках тематического содержания речи с соблюдением норм речевого этикета в объеме не менее </w:t>
      </w:r>
      <w:r>
        <w:rPr>
          <w:rFonts w:eastAsia="Calibri" w:eastAsiaTheme="minorHAnsi"/>
          <w:color w:val="auto"/>
          <w:sz w:val="24"/>
          <w:szCs w:val="24"/>
        </w:rPr>
        <w:t>2–3</w:t>
      </w:r>
      <w:r>
        <w:rPr>
          <w:rFonts w:eastAsia="Calibri" w:cs="Times New Roman" w:cstheme="majorBidi" w:eastAsiaTheme="minorHAnsi"/>
          <w:bCs/>
          <w:color w:val="auto"/>
          <w:sz w:val="24"/>
          <w:szCs w:val="24"/>
          <w:lang w:eastAsia="en-US"/>
        </w:rPr>
        <w:t xml:space="preserve"> реплик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со стороны каждого собеседника;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создавать устные монологические высказывания объемом не менее </w:t>
      </w:r>
      <w:r>
        <w:rPr>
          <w:rFonts w:eastAsia="Calibri" w:cs="Times New Roman" w:cstheme="majorBidi" w:eastAsiaTheme="minorHAnsi"/>
          <w:bCs/>
          <w:color w:val="auto"/>
          <w:sz w:val="24"/>
          <w:szCs w:val="24"/>
          <w:lang w:val="tt-RU" w:eastAsia="en-US"/>
        </w:rPr>
        <w:t>2</w:t>
      </w:r>
      <w:r>
        <w:rPr>
          <w:rFonts w:eastAsia="Calibri" w:cs="Times New Roman" w:cstheme="majorBidi"/>
          <w:color w:val="auto"/>
          <w:sz w:val="24"/>
          <w:szCs w:val="24"/>
        </w:rPr>
        <w:t>–</w:t>
      </w:r>
      <w:r>
        <w:rPr>
          <w:rFonts w:eastAsia="Calibri" w:cs="Times New Roman" w:cstheme="majorBidi" w:eastAsiaTheme="minorHAnsi"/>
          <w:bCs/>
          <w:color w:val="auto"/>
          <w:sz w:val="24"/>
          <w:szCs w:val="24"/>
          <w:lang w:eastAsia="en-US"/>
        </w:rPr>
        <w:t>3 фраз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в рамках тематического содержания речи с опорой на картинки, фотографии, вопросы, ключевые слова;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излагать основное содержание прослушанного или прочитанного текста с вербальными и/или зрительными опорами (объем – 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2</w:t>
      </w:r>
      <w:r>
        <w:rPr>
          <w:rFonts w:eastAsia="Calibri"/>
          <w:color w:val="auto"/>
          <w:sz w:val="24"/>
          <w:szCs w:val="24"/>
        </w:rPr>
        <w:t>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3 фраз</w:t>
      </w:r>
      <w:r>
        <w:rPr>
          <w:rFonts w:eastAsia="Calibri" w:cs="Times New Roman" w:cstheme="majorBidi"/>
          <w:color w:val="auto"/>
          <w:sz w:val="24"/>
          <w:szCs w:val="24"/>
        </w:rPr>
        <w:t>)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Смысловое чтение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читать вслух </w:t>
      </w:r>
      <w:r>
        <w:rPr>
          <w:rFonts w:cs="Times New Roman" w:cstheme="majorBidi"/>
          <w:color w:val="auto"/>
          <w:sz w:val="24"/>
          <w:szCs w:val="24"/>
        </w:rPr>
        <w:t xml:space="preserve">тексты объемом до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3</w:t>
      </w:r>
      <w:r>
        <w:rPr>
          <w:rFonts w:cs="Times New Roman" w:cstheme="majorBidi"/>
          <w:bCs/>
          <w:color w:val="auto"/>
          <w:sz w:val="24"/>
          <w:szCs w:val="24"/>
        </w:rPr>
        <w:t>0</w:t>
      </w:r>
      <w:r>
        <w:rPr>
          <w:rFonts w:cs="Times New Roman" w:cstheme="majorBidi"/>
          <w:color w:val="auto"/>
          <w:sz w:val="24"/>
          <w:szCs w:val="24"/>
        </w:rPr>
        <w:t xml:space="preserve"> слов, построенные на изученном языковом материале, соблюдая правила чтения и правильную интонацию;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читать про себя и понимать несложные адаптированные аутентичные тексты, содержащие отдельные незнакомые слова, с пониманием основного содержания, с пониманием запрашиваемой информации. (Объем текста для чтения до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60 слов)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Письмо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воспроизводить графически и каллиграфически корректно все буквы татарского алфавита;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соотносить графический образ слова с его звуковым образом;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дописывать предложения в соответствии с решаемой учебной задачей;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отвечать письменно на вопросы.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iCs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Фонетическая сторона речи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различать на слух и адекватно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 xml:space="preserve"> 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произносить татарские звуки;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соблюдать правильное ударение в изученных словах;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соблюдать особенности интонации в повествовательных и побудительных предложениях, а также в изученных типах вопросов.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Графика, орфография и пунктуация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правильно писать татарские буквы и</w:t>
      </w:r>
      <w:r>
        <w:rPr>
          <w:rFonts w:cs="Times New Roman" w:cstheme="majorBidi"/>
          <w:color w:val="auto"/>
          <w:sz w:val="24"/>
          <w:szCs w:val="24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изученные слова;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Лексическая сторона речи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употреблять в устной и письменной речи не менее </w:t>
      </w:r>
      <w:r>
        <w:rPr>
          <w:rFonts w:cs="Times New Roman" w:cstheme="majorBidi"/>
          <w:bCs/>
          <w:color w:val="000000"/>
          <w:sz w:val="24"/>
          <w:szCs w:val="24"/>
          <w:shd w:fill="FFFFFF" w:val="clear"/>
        </w:rPr>
        <w:t>100</w:t>
      </w:r>
      <w:r>
        <w:rPr>
          <w:rFonts w:cs="Times New Roman" w:cstheme="majorBidi"/>
          <w:b/>
          <w:bCs/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изученных лексических единиц (слов, словосочетаний, речевых клише) в их основных значениях;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группировать лексику по тематическому принципу;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употреблять в устной и письменной речи изученные синонимы и антонимы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>, заимствованные слова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Грамматическая сторона речи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shd w:fill="FFFFFF" w:val="clear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имена существительные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 единственном и множественном числах;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0" w:leader="none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вопросительные </w:t>
      </w:r>
      <w:r>
        <w:rPr>
          <w:sz w:val="24"/>
          <w:szCs w:val="24"/>
        </w:rPr>
        <w:t>местоимения «кем?», «нәрсә?», «кая?», «кайда?», «ничә?», «ничәнче?», «нинди?», «нишли?»;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существительные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аффиксами </w:t>
      </w:r>
      <w:r>
        <w:rPr>
          <w:rFonts w:cs="Times New Roman" w:cstheme="majorBidi"/>
          <w:color w:val="auto"/>
          <w:sz w:val="24"/>
          <w:szCs w:val="24"/>
        </w:rPr>
        <w:t>принадлеж</w:t>
      </w:r>
      <w:r>
        <w:rPr>
          <w:rFonts w:cs="Times New Roman" w:cstheme="majorBidi"/>
          <w:color w:val="auto"/>
          <w:sz w:val="24"/>
          <w:szCs w:val="24"/>
          <w:lang w:val="tt-RU"/>
        </w:rPr>
        <w:t>н</w:t>
      </w:r>
      <w:r>
        <w:rPr>
          <w:rFonts w:cs="Times New Roman" w:cstheme="majorBidi"/>
          <w:color w:val="auto"/>
          <w:sz w:val="24"/>
          <w:szCs w:val="24"/>
        </w:rPr>
        <w:t xml:space="preserve">ости </w:t>
      </w:r>
      <w:r>
        <w:rPr>
          <w:rFonts w:cs="Times New Roman" w:cstheme="majorBidi"/>
          <w:color w:val="auto"/>
          <w:sz w:val="24"/>
          <w:szCs w:val="24"/>
          <w:lang w:val="en-US"/>
        </w:rPr>
        <w:t>I</w:t>
      </w:r>
      <w:r>
        <w:rPr>
          <w:rFonts w:cs="Times New Roman" w:cstheme="majorBidi"/>
          <w:color w:val="auto"/>
          <w:sz w:val="24"/>
          <w:szCs w:val="24"/>
        </w:rPr>
        <w:t xml:space="preserve">, </w:t>
      </w:r>
      <w:r>
        <w:rPr>
          <w:rFonts w:cs="Times New Roman" w:cstheme="majorBidi"/>
          <w:color w:val="auto"/>
          <w:sz w:val="24"/>
          <w:szCs w:val="24"/>
          <w:lang w:val="en-US"/>
        </w:rPr>
        <w:t>II</w:t>
      </w:r>
      <w:r>
        <w:rPr>
          <w:rFonts w:cs="Times New Roman" w:cstheme="majorBidi"/>
          <w:color w:val="auto"/>
          <w:sz w:val="24"/>
          <w:szCs w:val="24"/>
        </w:rPr>
        <w:t xml:space="preserve"> лица единственного числа;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имена</w:t>
      </w:r>
      <w:r>
        <w:rPr>
          <w:rFonts w:cs="Times New Roman" w:cstheme="majorBidi"/>
          <w:color w:val="auto"/>
          <w:spacing w:val="-67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прилагательные, обозначающие цвет;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конструкция «имя прилагательное + имя существительное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во мн. числе» (яхшы укучылар</w:t>
      </w:r>
      <w:r>
        <w:rPr>
          <w:rFonts w:cs="Times New Roman" w:cstheme="majorBidi"/>
          <w:color w:val="auto"/>
          <w:sz w:val="24"/>
          <w:szCs w:val="24"/>
          <w:lang w:val="tt-RU"/>
        </w:rPr>
        <w:t>)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существительные в направительном и местно-временном падежах;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количественные и порядковые</w:t>
      </w:r>
      <w:r>
        <w:rPr>
          <w:rFonts w:cs="Times New Roman" w:cstheme="majorBidi"/>
          <w:b/>
          <w:bCs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числительные (1</w:t>
      </w:r>
      <w:r>
        <w:rPr>
          <w:rFonts w:eastAsia="Calibri" w:cs="Times New Roman" w:cstheme="majorBidi"/>
          <w:color w:val="auto"/>
          <w:sz w:val="24"/>
          <w:szCs w:val="24"/>
        </w:rPr>
        <w:t>–</w:t>
      </w:r>
      <w:r>
        <w:rPr>
          <w:rFonts w:cs="Times New Roman" w:cstheme="majorBidi"/>
          <w:color w:val="auto"/>
          <w:sz w:val="24"/>
          <w:szCs w:val="24"/>
          <w:lang w:val="tt-RU"/>
        </w:rPr>
        <w:t>10);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конструкция «числительное + имя существительное в ед. числе» (биш укучы);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личные местоимения в именительном падеже: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мин, син;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притяжательном падеже: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минем, синең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  <w:r>
        <w:rPr>
          <w:rFonts w:cs="Times New Roman" w:cstheme="majorBidi"/>
          <w:b/>
          <w:color w:val="auto"/>
          <w:sz w:val="24"/>
          <w:szCs w:val="24"/>
          <w:lang w:val="tt-RU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в направительном падеже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: миңа, сиңа;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указательное </w:t>
      </w:r>
      <w:r>
        <w:rPr>
          <w:sz w:val="24"/>
          <w:szCs w:val="24"/>
        </w:rPr>
        <w:t>местоимение «бу»;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глаголы настоящего времени I, II, III </w:t>
      </w:r>
      <w:r>
        <w:rPr>
          <w:rFonts w:cs="Times New Roman" w:cstheme="majorBidi"/>
          <w:color w:val="auto"/>
          <w:sz w:val="24"/>
          <w:szCs w:val="24"/>
        </w:rPr>
        <w:t>лица единственного числа в утвердительной форме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частицы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-мы / -ме, түгел;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послелог «белән» с именами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существительными.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использовать отдельные социокультурные элементы речевого поведенческого этикета, принятые в татарском языке в ситуациях общения (приветствие, прощание, знакомство, выражение благодарности, извинение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)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писать собственное имя и фамилию на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татарском языке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знать названия родной страны, республики, города (района, села) на татарском языке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>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ть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небольши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произведени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я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татарского детского фольклора (рифмовки, стихи, песенки), персонажей детских книг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19" w:name="_Toc105509990"/>
      <w:r>
        <w:rPr>
          <w:rFonts w:ascii="Times New Roman" w:hAnsi="Times New Roman" w:asciiTheme="majorBidi" w:hAnsiTheme="majorBidi"/>
          <w:bCs w:val="false"/>
          <w:color w:val="auto"/>
          <w:sz w:val="24"/>
          <w:szCs w:val="24"/>
        </w:rPr>
        <w:t>2 класс</w:t>
      </w:r>
      <w:bookmarkEnd w:id="19"/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sz w:val="24"/>
          <w:szCs w:val="24"/>
        </w:rPr>
        <w:t>Обучающийся научится: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Аудирование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понимать на слух татарскую речь, звучащую из различных источников (учитель, одноклассники, аудиозаписи) </w:t>
      </w:r>
      <w:r>
        <w:rPr>
          <w:rFonts w:cs="Times New Roman" w:cstheme="majorBidi"/>
          <w:color w:val="auto"/>
          <w:sz w:val="24"/>
          <w:szCs w:val="24"/>
        </w:rPr>
        <w:t>и вербально/невербально реагировать на услышанное;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</w:t>
      </w:r>
      <w:r>
        <w:rPr>
          <w:rFonts w:cs="Times New Roman" w:cstheme="majorBidi"/>
          <w:color w:val="auto"/>
          <w:sz w:val="24"/>
          <w:szCs w:val="24"/>
        </w:rPr>
        <w:t xml:space="preserve">–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до 0,5 минуты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);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понимать на слух несложные диалогические тексты по изученным темам.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Говорение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3</w:t>
      </w:r>
      <w:r>
        <w:rPr>
          <w:rFonts w:eastAsia="Calibri" w:cs="Times New Roman" w:cstheme="majorBidi"/>
          <w:color w:val="auto"/>
          <w:sz w:val="24"/>
          <w:szCs w:val="24"/>
        </w:rPr>
        <w:t>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4 реплик</w:t>
      </w:r>
      <w:r>
        <w:rPr>
          <w:rFonts w:eastAsia="Calibri" w:cs="Times New Roman" w:cstheme="majorBidi"/>
          <w:color w:val="auto"/>
          <w:sz w:val="24"/>
          <w:szCs w:val="24"/>
        </w:rPr>
        <w:t xml:space="preserve"> со стороны каждого собеседника);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создавать разные виды монологических высказываний с вербальными и/или зрительными опорами в рамках тематического содержания речи (объем монологического высказывания – 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3–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4 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излагать основное содержание прослушанного или прочитанного текста с вербальными и/или зрительными опорами (объем – 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3–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4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bCs/>
          <w:color w:val="auto"/>
          <w:sz w:val="24"/>
          <w:szCs w:val="24"/>
        </w:rPr>
        <w:t>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декламировать стихи.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Смысловое чтение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читать вслух </w:t>
      </w:r>
      <w:r>
        <w:rPr>
          <w:rFonts w:cs="Times New Roman" w:cstheme="majorBidi"/>
          <w:color w:val="auto"/>
          <w:sz w:val="24"/>
          <w:szCs w:val="24"/>
        </w:rPr>
        <w:t xml:space="preserve">тексты объемом до </w:t>
      </w:r>
      <w:r>
        <w:rPr>
          <w:rFonts w:cs="Times New Roman" w:cstheme="majorBidi"/>
          <w:color w:val="auto"/>
          <w:sz w:val="24"/>
          <w:szCs w:val="24"/>
          <w:lang w:val="tt-RU"/>
        </w:rPr>
        <w:t>4</w:t>
      </w:r>
      <w:r>
        <w:rPr>
          <w:rFonts w:cs="Times New Roman" w:cstheme="majorBidi"/>
          <w:bCs/>
          <w:color w:val="auto"/>
          <w:sz w:val="24"/>
          <w:szCs w:val="24"/>
        </w:rPr>
        <w:t>0</w:t>
      </w:r>
      <w:r>
        <w:rPr>
          <w:rFonts w:cs="Times New Roman" w:cstheme="majorBidi"/>
          <w:color w:val="auto"/>
          <w:sz w:val="24"/>
          <w:szCs w:val="24"/>
        </w:rPr>
        <w:t xml:space="preserve"> слов, построенные на изученном языковом материале, соблюдая правила чтения и правильную интонацию;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80 слов).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Письмо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вставлять пропущенные буквы в слово или слова в предложение;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писать поздравление (с днем рождения, с праздником) с опорой на образец;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составлять подписи к картинкам или их описывать по данному образцу.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iCs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Фонетическая сторона речи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0" w:leader="none"/>
          <w:tab w:val="left" w:pos="426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правильно </w:t>
      </w:r>
      <w:r>
        <w:rPr>
          <w:rFonts w:cs="Times New Roman" w:cstheme="majorBidi"/>
          <w:color w:val="auto"/>
          <w:sz w:val="24"/>
          <w:szCs w:val="24"/>
        </w:rPr>
        <w:t>произно</w:t>
      </w:r>
      <w:r>
        <w:rPr>
          <w:rFonts w:cs="Times New Roman" w:cstheme="majorBidi"/>
          <w:color w:val="auto"/>
          <w:sz w:val="24"/>
          <w:szCs w:val="24"/>
          <w:lang w:val="tt-RU"/>
        </w:rPr>
        <w:t>сить</w:t>
      </w:r>
      <w:r>
        <w:rPr>
          <w:rFonts w:cs="Times New Roman" w:cstheme="majorBidi"/>
          <w:color w:val="auto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слова со специфичными согласными звуками </w:t>
      </w:r>
      <w:r>
        <w:rPr>
          <w:rFonts w:cs="Times New Roman" w:cstheme="majorBidi"/>
          <w:color w:val="auto"/>
          <w:sz w:val="24"/>
          <w:szCs w:val="24"/>
        </w:rPr>
        <w:t>[къ], [гъ], [</w:t>
      </w:r>
      <w:r>
        <w:rPr>
          <w:rFonts w:cs="Times New Roman" w:cstheme="majorBidi"/>
          <w:color w:val="auto"/>
          <w:sz w:val="24"/>
          <w:szCs w:val="24"/>
          <w:lang w:val="en-US"/>
        </w:rPr>
        <w:t>w</w:t>
      </w:r>
      <w:r>
        <w:rPr>
          <w:rFonts w:cs="Times New Roman" w:cstheme="majorBidi"/>
          <w:color w:val="auto"/>
          <w:sz w:val="24"/>
          <w:szCs w:val="24"/>
        </w:rPr>
        <w:t>], [</w:t>
      </w:r>
      <w:r>
        <w:rPr>
          <w:rFonts w:cs="Times New Roman" w:cstheme="majorBidi"/>
          <w:color w:val="auto"/>
          <w:sz w:val="24"/>
          <w:szCs w:val="24"/>
          <w:lang w:val="tt-RU"/>
        </w:rPr>
        <w:t>җ</w:t>
      </w:r>
      <w:r>
        <w:rPr>
          <w:rFonts w:cs="Times New Roman" w:cstheme="majorBidi"/>
          <w:color w:val="auto"/>
          <w:sz w:val="24"/>
          <w:szCs w:val="24"/>
        </w:rPr>
        <w:t>]</w:t>
      </w:r>
      <w:r>
        <w:rPr>
          <w:rFonts w:cs="Times New Roman" w:cstheme="majorBidi"/>
          <w:color w:val="auto"/>
          <w:sz w:val="24"/>
          <w:szCs w:val="24"/>
          <w:lang w:val="tt-RU"/>
        </w:rPr>
        <w:t>,</w:t>
      </w:r>
      <w:r>
        <w:rPr>
          <w:rFonts w:cs="Times New Roman" w:cstheme="majorBidi"/>
          <w:color w:val="auto"/>
          <w:sz w:val="24"/>
          <w:szCs w:val="24"/>
        </w:rPr>
        <w:t xml:space="preserve"> [</w:t>
      </w:r>
      <w:r>
        <w:rPr>
          <w:rFonts w:cs="Times New Roman" w:cstheme="majorBidi"/>
          <w:color w:val="auto"/>
          <w:sz w:val="24"/>
          <w:szCs w:val="24"/>
          <w:lang w:val="tt-RU"/>
        </w:rPr>
        <w:t>ң</w:t>
      </w:r>
      <w:r>
        <w:rPr>
          <w:rFonts w:cs="Times New Roman" w:cstheme="majorBidi"/>
          <w:color w:val="auto"/>
          <w:sz w:val="24"/>
          <w:szCs w:val="24"/>
        </w:rPr>
        <w:t>]</w:t>
      </w:r>
      <w:r>
        <w:rPr>
          <w:rFonts w:cs="Times New Roman" w:cstheme="majorBidi"/>
          <w:color w:val="auto"/>
          <w:sz w:val="24"/>
          <w:szCs w:val="24"/>
          <w:lang w:val="tt-RU"/>
        </w:rPr>
        <w:t>,</w:t>
      </w:r>
      <w:r>
        <w:rPr>
          <w:rFonts w:cs="Times New Roman" w:cstheme="majorBidi"/>
          <w:color w:val="auto"/>
          <w:sz w:val="24"/>
          <w:szCs w:val="24"/>
        </w:rPr>
        <w:t xml:space="preserve"> [</w:t>
      </w:r>
      <w:r>
        <w:rPr>
          <w:rFonts w:cs="Times New Roman" w:cstheme="majorBidi"/>
          <w:color w:val="auto"/>
          <w:sz w:val="24"/>
          <w:szCs w:val="24"/>
          <w:lang w:val="tt-RU"/>
        </w:rPr>
        <w:t>һ</w:t>
      </w:r>
      <w:r>
        <w:rPr>
          <w:rFonts w:cs="Times New Roman" w:cstheme="majorBidi"/>
          <w:color w:val="auto"/>
          <w:sz w:val="24"/>
          <w:szCs w:val="24"/>
        </w:rPr>
        <w:t>]</w:t>
      </w:r>
      <w:r>
        <w:rPr>
          <w:rFonts w:cs="Times New Roman" w:cstheme="majorBidi"/>
          <w:color w:val="auto"/>
          <w:sz w:val="24"/>
          <w:szCs w:val="24"/>
          <w:lang w:val="tt-RU"/>
        </w:rPr>
        <w:t>,</w:t>
      </w:r>
      <w:r>
        <w:rPr>
          <w:rFonts w:cs="Times New Roman" w:cstheme="majorBidi"/>
          <w:color w:val="auto"/>
          <w:sz w:val="24"/>
          <w:szCs w:val="24"/>
        </w:rPr>
        <w:t xml:space="preserve"> [</w:t>
      </w:r>
      <w:r>
        <w:rPr>
          <w:rFonts w:cs="Times New Roman" w:cstheme="majorBidi"/>
          <w:color w:val="auto"/>
          <w:sz w:val="24"/>
          <w:szCs w:val="24"/>
          <w:lang w:val="tt-RU"/>
        </w:rPr>
        <w:t>ч</w:t>
      </w:r>
      <w:r>
        <w:rPr>
          <w:rFonts w:cs="Times New Roman" w:cstheme="majorBidi"/>
          <w:color w:val="auto"/>
          <w:sz w:val="24"/>
          <w:szCs w:val="24"/>
        </w:rPr>
        <w:t>];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произносить слова с правильным ударением и фразы с соблюдением их ритмико-интонационных особенностей.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Графика, орфография и пунктуация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правильно писать изученные слова;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Лексическая сторона речи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употреблять в устной и письменной речи не менее 2</w:t>
      </w:r>
      <w:r>
        <w:rPr>
          <w:rFonts w:cs="Times New Roman" w:cstheme="majorBidi"/>
          <w:bCs/>
          <w:color w:val="000000"/>
          <w:sz w:val="24"/>
          <w:szCs w:val="24"/>
          <w:shd w:fill="FFFFFF" w:val="clear"/>
        </w:rPr>
        <w:t>00</w:t>
      </w:r>
      <w:r>
        <w:rPr>
          <w:rFonts w:cs="Times New Roman" w:cstheme="majorBidi"/>
          <w:b/>
          <w:bCs/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изученных лексических единиц (слов, словосочетаний, речевых клише) в их основных значениях;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употреблять в устной и письменной речи изученные синонимы и антонимы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>, заимствованные слова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Грамматическая сторона речи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shd w:fill="FFFFFF" w:val="clear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имена с</w:t>
      </w:r>
      <w:r>
        <w:rPr>
          <w:rFonts w:cs="Times New Roman" w:cstheme="majorBidi"/>
          <w:color w:val="auto"/>
          <w:sz w:val="24"/>
          <w:szCs w:val="24"/>
        </w:rPr>
        <w:t xml:space="preserve">уществительные в 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притяжательном, винительном, </w:t>
      </w:r>
      <w:r>
        <w:rPr>
          <w:rFonts w:cs="Times New Roman" w:cstheme="majorBidi"/>
          <w:color w:val="auto"/>
          <w:sz w:val="24"/>
          <w:szCs w:val="24"/>
        </w:rPr>
        <w:t>исходном падежах;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конструкция «имя сущ. в притяжательном падеже + имя существительное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аффикс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>ом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принадлеж</w:t>
      </w:r>
      <w:r>
        <w:rPr>
          <w:rFonts w:cs="Times New Roman" w:cstheme="majorBidi"/>
          <w:color w:val="auto"/>
          <w:sz w:val="24"/>
          <w:szCs w:val="24"/>
          <w:lang w:val="tt-RU"/>
        </w:rPr>
        <w:t>н</w:t>
      </w:r>
      <w:r>
        <w:rPr>
          <w:rFonts w:cs="Times New Roman" w:cstheme="majorBidi"/>
          <w:color w:val="auto"/>
          <w:sz w:val="24"/>
          <w:szCs w:val="24"/>
        </w:rPr>
        <w:t>ости 3 лица»:</w:t>
      </w:r>
      <w:r>
        <w:rPr>
          <w:rFonts w:cs="Times New Roman" w:cstheme="majorBidi"/>
          <w:i/>
          <w:iCs/>
          <w:color w:val="auto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Алсуны</w:t>
      </w:r>
      <w:r>
        <w:rPr>
          <w:rFonts w:cs="Times New Roman" w:cstheme="majorBidi"/>
          <w:color w:val="auto"/>
          <w:sz w:val="24"/>
          <w:szCs w:val="24"/>
          <w:lang w:val="tt-RU"/>
        </w:rPr>
        <w:t>ң</w:t>
      </w:r>
      <w:r>
        <w:rPr>
          <w:rFonts w:cs="Times New Roman" w:cstheme="majorBidi"/>
          <w:color w:val="auto"/>
          <w:sz w:val="24"/>
          <w:szCs w:val="24"/>
        </w:rPr>
        <w:t xml:space="preserve"> китабы</w:t>
      </w:r>
      <w:r>
        <w:rPr>
          <w:rFonts w:cs="Times New Roman" w:cstheme="majorBidi"/>
          <w:color w:val="auto"/>
          <w:sz w:val="24"/>
          <w:szCs w:val="24"/>
          <w:lang w:val="tt-RU"/>
        </w:rPr>
        <w:t>, Гүзәлнең дәфтәре;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количественные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и порядковые </w:t>
      </w:r>
      <w:r>
        <w:rPr>
          <w:rFonts w:cs="Times New Roman" w:cstheme="majorBidi"/>
          <w:color w:val="auto"/>
          <w:sz w:val="24"/>
          <w:szCs w:val="24"/>
        </w:rPr>
        <w:t>числительные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 xml:space="preserve"> (11</w:t>
      </w:r>
      <w:r>
        <w:rPr>
          <w:rFonts w:eastAsia="Calibri" w:cs="Times New Roman" w:cstheme="majorBidi"/>
          <w:color w:val="auto"/>
          <w:sz w:val="24"/>
          <w:szCs w:val="24"/>
        </w:rPr>
        <w:t>–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>100);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личные местоимения в именительном падеже: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мин, син; в притяжательном падеже: минем, синең; 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bCs/>
          <w:color w:val="auto"/>
          <w:sz w:val="24"/>
          <w:szCs w:val="24"/>
          <w:lang w:val="tt-RU"/>
        </w:rPr>
        <w:t xml:space="preserve">личные </w:t>
      </w:r>
      <w:r>
        <w:rPr>
          <w:sz w:val="24"/>
          <w:szCs w:val="24"/>
        </w:rPr>
        <w:t>местоимения «без», «сез», «алар»;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в</w:t>
      </w:r>
      <w:r>
        <w:rPr>
          <w:rFonts w:cs="Times New Roman" w:cstheme="majorBidi"/>
          <w:color w:val="auto"/>
          <w:sz w:val="24"/>
          <w:szCs w:val="24"/>
        </w:rPr>
        <w:t xml:space="preserve">опросительное </w:t>
      </w:r>
      <w:r>
        <w:rPr>
          <w:sz w:val="24"/>
          <w:szCs w:val="24"/>
        </w:rPr>
        <w:t>местоимение «кайчан?»;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глаголы настоящего времени I, II, III </w:t>
      </w:r>
      <w:r>
        <w:rPr>
          <w:rFonts w:cs="Times New Roman" w:cstheme="majorBidi"/>
          <w:color w:val="auto"/>
          <w:sz w:val="24"/>
          <w:szCs w:val="24"/>
        </w:rPr>
        <w:t>лица единственного числа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утвердительной и отрицательной </w:t>
      </w:r>
      <w:r>
        <w:rPr>
          <w:rFonts w:cs="Times New Roman" w:cstheme="majorBidi"/>
          <w:color w:val="auto"/>
          <w:sz w:val="24"/>
          <w:szCs w:val="24"/>
        </w:rPr>
        <w:t>форм</w:t>
      </w:r>
      <w:r>
        <w:rPr>
          <w:rFonts w:cs="Times New Roman" w:cstheme="majorBidi"/>
          <w:color w:val="auto"/>
          <w:sz w:val="24"/>
          <w:szCs w:val="24"/>
          <w:lang w:val="tt-RU"/>
        </w:rPr>
        <w:t>ах</w:t>
      </w:r>
      <w:r>
        <w:rPr>
          <w:rFonts w:cs="Times New Roman" w:cstheme="majorBidi"/>
          <w:color w:val="auto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модальные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 «кирәк» / «кирәкми»;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союзы «ә», «һәм», «ләкин»;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360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о</w:t>
      </w:r>
      <w:r>
        <w:rPr>
          <w:rFonts w:cs="Times New Roman" w:cstheme="majorBidi"/>
          <w:color w:val="auto"/>
          <w:sz w:val="24"/>
          <w:szCs w:val="24"/>
        </w:rPr>
        <w:t xml:space="preserve">сновные коммуникативные типы предложений: повествовательное, вопросительное </w:t>
      </w:r>
      <w:r>
        <w:rPr>
          <w:rFonts w:cs="Times New Roman" w:cstheme="majorBidi"/>
          <w:color w:val="auto"/>
          <w:sz w:val="24"/>
          <w:szCs w:val="24"/>
          <w:lang w:val="tt-RU"/>
        </w:rPr>
        <w:t>(</w:t>
      </w:r>
      <w:r>
        <w:rPr>
          <w:rFonts w:cs="Times New Roman" w:cstheme="majorBidi"/>
          <w:color w:val="auto"/>
          <w:sz w:val="24"/>
          <w:szCs w:val="24"/>
        </w:rPr>
        <w:t>с вопросительными местоимениями и</w:t>
      </w:r>
      <w:r>
        <w:rPr>
          <w:rFonts w:cs="Times New Roman" w:cstheme="majorBidi"/>
          <w:color w:val="auto"/>
          <w:sz w:val="24"/>
          <w:szCs w:val="24"/>
          <w:lang w:val="tt-RU"/>
        </w:rPr>
        <w:t>ли</w:t>
      </w:r>
      <w:r>
        <w:rPr>
          <w:rFonts w:cs="Times New Roman" w:cstheme="majorBidi"/>
          <w:color w:val="auto"/>
          <w:sz w:val="24"/>
          <w:szCs w:val="24"/>
        </w:rPr>
        <w:t xml:space="preserve"> вопросительн</w:t>
      </w:r>
      <w:r>
        <w:rPr>
          <w:rFonts w:cs="Times New Roman" w:cstheme="majorBidi"/>
          <w:color w:val="auto"/>
          <w:sz w:val="24"/>
          <w:szCs w:val="24"/>
          <w:lang w:val="tt-RU"/>
        </w:rPr>
        <w:t>ыми</w:t>
      </w:r>
      <w:r>
        <w:rPr>
          <w:rFonts w:cs="Times New Roman" w:cstheme="majorBidi"/>
          <w:color w:val="auto"/>
          <w:sz w:val="24"/>
          <w:szCs w:val="24"/>
        </w:rPr>
        <w:t xml:space="preserve"> частиц</w:t>
      </w:r>
      <w:r>
        <w:rPr>
          <w:rFonts w:cs="Times New Roman" w:cstheme="majorBidi"/>
          <w:color w:val="auto"/>
          <w:sz w:val="24"/>
          <w:szCs w:val="24"/>
          <w:lang w:val="tt-RU"/>
        </w:rPr>
        <w:t>ами</w:t>
      </w:r>
      <w:r>
        <w:rPr>
          <w:rFonts w:cs="Times New Roman" w:cstheme="majorBidi"/>
          <w:color w:val="auto"/>
          <w:sz w:val="24"/>
          <w:szCs w:val="24"/>
        </w:rPr>
        <w:t xml:space="preserve"> -мы / -ме</w:t>
      </w:r>
      <w:r>
        <w:rPr>
          <w:rFonts w:cs="Times New Roman" w:cstheme="majorBidi"/>
          <w:color w:val="auto"/>
          <w:sz w:val="24"/>
          <w:szCs w:val="24"/>
          <w:lang w:val="tt-RU"/>
        </w:rPr>
        <w:t>)</w:t>
      </w:r>
      <w:r>
        <w:rPr>
          <w:rFonts w:cs="Times New Roman" w:cstheme="majorBidi"/>
          <w:color w:val="auto"/>
          <w:sz w:val="24"/>
          <w:szCs w:val="24"/>
        </w:rPr>
        <w:t>, побудительное.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использовать отдельные социокультурные элементы речевого поведенческого этикета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 татарского языка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в некоторых ситуациях общения (выражение просьбы, выражение благодарности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, извинение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);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знать названия городов Республики Татарстан на татарском языке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>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ть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небольши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произведени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я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татарского детского фольклора (рифмовки, стихи, песенки), персонажей детских книг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уметь кратко представлять свой родной край на татарском языке в рамках изучаемой тематики.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0" w:name="_Toc105509991"/>
      <w:r>
        <w:rPr>
          <w:rFonts w:ascii="Times New Roman" w:hAnsi="Times New Roman" w:asciiTheme="majorBidi" w:hAnsiTheme="majorBidi"/>
          <w:bCs w:val="false"/>
          <w:color w:val="auto"/>
          <w:sz w:val="24"/>
          <w:szCs w:val="24"/>
        </w:rPr>
        <w:t>3 класс</w:t>
      </w:r>
      <w:bookmarkEnd w:id="20"/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Cs/>
          <w:iCs/>
          <w:sz w:val="24"/>
          <w:szCs w:val="24"/>
        </w:rPr>
        <w:t>Обучающийся научится: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Аудирование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понимать на слух татарскую речь, звучащую из различных источников (учитель, одноклассники, аудиозаписи) </w:t>
      </w:r>
      <w:r>
        <w:rPr>
          <w:rFonts w:cs="Times New Roman" w:cstheme="majorBidi"/>
          <w:color w:val="auto"/>
          <w:sz w:val="24"/>
          <w:szCs w:val="24"/>
        </w:rPr>
        <w:t>и вербально / невербально реагировать на услышанное;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Говорение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 / или зрительными опорами, с соблюдением норм татарского речевого этикета (не менее</w:t>
      </w:r>
      <w:r>
        <w:rPr>
          <w:rFonts w:eastAsia="Calibri" w:cs="Times New Roman" w:cstheme="majorBidi"/>
          <w:b/>
          <w:bCs/>
          <w:color w:val="auto"/>
          <w:sz w:val="24"/>
          <w:szCs w:val="24"/>
        </w:rPr>
        <w:t xml:space="preserve">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4–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5 реплик</w:t>
      </w:r>
      <w:r>
        <w:rPr>
          <w:rFonts w:eastAsia="Calibri" w:cs="Times New Roman" w:cstheme="majorBidi"/>
          <w:b/>
          <w:bCs/>
          <w:color w:val="auto"/>
          <w:sz w:val="24"/>
          <w:szCs w:val="24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</w:rPr>
        <w:t>со стороны каждого собеседника);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с использованием усвоенной лексики и языковых знаний</w:t>
      </w:r>
      <w:r>
        <w:rPr>
          <w:rFonts w:eastAsia="Calibri" w:cs="Times New Roman" w:cstheme="majorBidi"/>
          <w:color w:val="auto"/>
          <w:sz w:val="24"/>
          <w:szCs w:val="24"/>
        </w:rPr>
        <w:t xml:space="preserve"> (объем монологического высказывания –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4–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5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bCs/>
          <w:color w:val="auto"/>
          <w:sz w:val="24"/>
          <w:szCs w:val="24"/>
        </w:rPr>
        <w:t>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излагать основное содержание прослушанного или прочитанного текста с вербальными и/или зрительными опорами (объем –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 xml:space="preserve">4–5 </w:t>
      </w:r>
      <w:r>
        <w:rPr>
          <w:rFonts w:eastAsia="Calibri" w:cs="Times New Roman" w:cstheme="majorBidi"/>
          <w:bCs/>
          <w:color w:val="auto"/>
          <w:sz w:val="24"/>
          <w:szCs w:val="24"/>
        </w:rPr>
        <w:t>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40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составлять собственный текст по образцу;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декламировать стихи, рифмовки.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Смысловое чтение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читать вслух </w:t>
      </w:r>
      <w:r>
        <w:rPr>
          <w:rFonts w:cs="Times New Roman" w:cstheme="majorBidi"/>
          <w:color w:val="auto"/>
          <w:sz w:val="24"/>
          <w:szCs w:val="24"/>
        </w:rPr>
        <w:t>тексты объемом до 6</w:t>
      </w:r>
      <w:r>
        <w:rPr>
          <w:rFonts w:cs="Times New Roman" w:cstheme="majorBidi"/>
          <w:bCs/>
          <w:color w:val="auto"/>
          <w:sz w:val="24"/>
          <w:szCs w:val="24"/>
        </w:rPr>
        <w:t>0</w:t>
      </w:r>
      <w:r>
        <w:rPr>
          <w:rFonts w:cs="Times New Roman" w:cstheme="majorBidi"/>
          <w:color w:val="auto"/>
          <w:sz w:val="24"/>
          <w:szCs w:val="24"/>
        </w:rPr>
        <w:t xml:space="preserve"> слов, построенные на изученном языковом материале, соблюдая правила чтения и правильную интонацию;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120 слов);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читать про себя несплошные тексты (таблицы) и понимать представленную в них информацию.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Письмо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списывать текст и выписывать из него слова, словосочетания, предложения в соответствии с решаемой учебной задачей; </w:t>
      </w:r>
    </w:p>
    <w:p>
      <w:pPr>
        <w:pStyle w:val="ListParagraph"/>
        <w:numPr>
          <w:ilvl w:val="0"/>
          <w:numId w:val="4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писать ответы на заданные вопросы с использованием изученного лексико-грамматического материала;</w:t>
      </w:r>
    </w:p>
    <w:p>
      <w:pPr>
        <w:pStyle w:val="ListParagraph"/>
        <w:numPr>
          <w:ilvl w:val="0"/>
          <w:numId w:val="4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самостоятельно составлять и записывать текст по изучаемой теме;</w:t>
      </w:r>
    </w:p>
    <w:p>
      <w:pPr>
        <w:pStyle w:val="ListParagraph"/>
        <w:numPr>
          <w:ilvl w:val="0"/>
          <w:numId w:val="4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выполнять небольшие письменные творческие задания;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bCs/>
          <w:iCs/>
          <w:color w:val="auto"/>
          <w:sz w:val="24"/>
          <w:szCs w:val="24"/>
          <w:lang w:val="tt-RU"/>
        </w:rPr>
        <w:t>создавать подписи к картинкам с пояснением, что на них изображено.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iCs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sz w:val="24"/>
          <w:szCs w:val="24"/>
        </w:rPr>
        <w:t>Фонетическая сторона речи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произносить слова с правильным ударением и фразы с соблюдением их ритмико-интонационных особенностей;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соблюдать особенности интонации в повествовательных 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 xml:space="preserve">(в утвердительных и отрицательных) 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и побудительных предложениях, а также в изученных типах вопросов.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Графика, орфография и пунктуация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правильно писать изученные слова;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Лексическая сторона речи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употреблять в устной и письменной речи не менее 3</w:t>
      </w:r>
      <w:r>
        <w:rPr>
          <w:rFonts w:cs="Times New Roman" w:cstheme="majorBidi"/>
          <w:bCs/>
          <w:color w:val="000000"/>
          <w:sz w:val="24"/>
          <w:szCs w:val="24"/>
          <w:shd w:fill="FFFFFF" w:val="clear"/>
        </w:rPr>
        <w:t>00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 изученных лексических единиц (слов, словосочетаний, речевых клише) в их основных значениях;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распознавать и употреблять в устной и письменной речи изученные синонимы и антонимы. 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Грамматическая сторона речи</w:t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shd w:fill="FFFFFF" w:val="clear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имена с</w:t>
      </w:r>
      <w:r>
        <w:rPr>
          <w:rFonts w:cs="Times New Roman" w:cstheme="majorBidi"/>
          <w:color w:val="auto"/>
          <w:sz w:val="24"/>
          <w:szCs w:val="24"/>
        </w:rPr>
        <w:t>уществительные с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аффиксами </w:t>
      </w:r>
      <w:r>
        <w:rPr>
          <w:rFonts w:cs="Times New Roman" w:cstheme="majorBidi"/>
          <w:color w:val="auto"/>
          <w:sz w:val="24"/>
          <w:szCs w:val="24"/>
        </w:rPr>
        <w:t>принадлеж</w:t>
      </w:r>
      <w:r>
        <w:rPr>
          <w:rFonts w:cs="Times New Roman" w:cstheme="majorBidi"/>
          <w:color w:val="auto"/>
          <w:sz w:val="24"/>
          <w:szCs w:val="24"/>
          <w:lang w:val="tt-RU"/>
        </w:rPr>
        <w:t>н</w:t>
      </w:r>
      <w:r>
        <w:rPr>
          <w:rFonts w:cs="Times New Roman" w:cstheme="majorBidi"/>
          <w:color w:val="auto"/>
          <w:sz w:val="24"/>
          <w:szCs w:val="24"/>
        </w:rPr>
        <w:t xml:space="preserve">ости </w:t>
      </w:r>
      <w:r>
        <w:rPr>
          <w:rFonts w:cs="Times New Roman" w:cstheme="majorBidi"/>
          <w:color w:val="auto"/>
          <w:sz w:val="24"/>
          <w:szCs w:val="24"/>
          <w:lang w:val="en-US"/>
        </w:rPr>
        <w:t>I</w:t>
      </w:r>
      <w:r>
        <w:rPr>
          <w:rFonts w:cs="Times New Roman" w:cstheme="majorBidi"/>
          <w:color w:val="auto"/>
          <w:sz w:val="24"/>
          <w:szCs w:val="24"/>
        </w:rPr>
        <w:t xml:space="preserve">, </w:t>
      </w:r>
      <w:r>
        <w:rPr>
          <w:rFonts w:cs="Times New Roman" w:cstheme="majorBidi"/>
          <w:color w:val="auto"/>
          <w:sz w:val="24"/>
          <w:szCs w:val="24"/>
          <w:lang w:val="en-US"/>
        </w:rPr>
        <w:t>II</w:t>
      </w:r>
      <w:r>
        <w:rPr>
          <w:rFonts w:cs="Times New Roman" w:cstheme="majorBidi"/>
          <w:color w:val="auto"/>
          <w:sz w:val="24"/>
          <w:szCs w:val="24"/>
        </w:rPr>
        <w:t xml:space="preserve">, </w:t>
      </w:r>
      <w:r>
        <w:rPr>
          <w:rFonts w:cs="Times New Roman" w:cstheme="majorBidi"/>
          <w:color w:val="auto"/>
          <w:sz w:val="24"/>
          <w:szCs w:val="24"/>
          <w:lang w:val="en-US"/>
        </w:rPr>
        <w:t>III</w:t>
      </w:r>
      <w:r>
        <w:rPr>
          <w:rFonts w:cs="Times New Roman" w:cstheme="majorBidi"/>
          <w:color w:val="auto"/>
          <w:sz w:val="24"/>
          <w:szCs w:val="24"/>
        </w:rPr>
        <w:t xml:space="preserve"> лица единственного числа;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производные имена существительные с аффиксами -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чы / -че;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производные имена прилагательные с аффиксами -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лы / -ле; -сыз / -сез;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имена</w:t>
      </w:r>
      <w:r>
        <w:rPr>
          <w:rFonts w:cs="Times New Roman" w:cstheme="majorBidi"/>
          <w:color w:val="auto"/>
          <w:spacing w:val="-67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прилагательные в сравнительной степени;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количественные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и порядковые </w:t>
      </w:r>
      <w:r>
        <w:rPr>
          <w:rFonts w:cs="Times New Roman" w:cstheme="majorBidi"/>
          <w:color w:val="auto"/>
          <w:sz w:val="24"/>
          <w:szCs w:val="24"/>
        </w:rPr>
        <w:t>числительные (100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–</w:t>
      </w:r>
      <w:r>
        <w:rPr>
          <w:rFonts w:cs="Times New Roman" w:cstheme="majorBidi"/>
          <w:color w:val="auto"/>
          <w:sz w:val="24"/>
          <w:szCs w:val="24"/>
        </w:rPr>
        <w:t>1000)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>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наречия </w:t>
      </w:r>
      <w:r>
        <w:rPr>
          <w:sz w:val="24"/>
          <w:szCs w:val="24"/>
        </w:rPr>
        <w:t>времени: «бүген», «иртәгә», «кичә»;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глаголы прошедшего определенного времени I, II, III </w:t>
      </w:r>
      <w:r>
        <w:rPr>
          <w:rFonts w:cs="Times New Roman" w:cstheme="majorBidi"/>
          <w:color w:val="auto"/>
          <w:sz w:val="24"/>
          <w:szCs w:val="24"/>
        </w:rPr>
        <w:t>лица единственного и множественного числа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утвердительной и отрицательной </w:t>
      </w:r>
      <w:r>
        <w:rPr>
          <w:rFonts w:cs="Times New Roman" w:cstheme="majorBidi"/>
          <w:color w:val="auto"/>
          <w:sz w:val="24"/>
          <w:szCs w:val="24"/>
        </w:rPr>
        <w:t>формах</w:t>
      </w:r>
      <w:r>
        <w:rPr>
          <w:rFonts w:cs="Times New Roman" w:cstheme="majorBidi"/>
          <w:color w:val="auto"/>
          <w:sz w:val="24"/>
          <w:szCs w:val="24"/>
          <w:lang w:val="tt-RU"/>
        </w:rPr>
        <w:t>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послеложные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 «я</w:t>
      </w:r>
      <w:r>
        <w:rPr>
          <w:rFonts w:eastAsia="Calibri"/>
          <w:sz w:val="24"/>
          <w:szCs w:val="24"/>
        </w:rPr>
        <w:t>нында», «алдында», «артында» с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именами существительными;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eastAsia="Calibri"/>
          <w:sz w:val="24"/>
          <w:szCs w:val="24"/>
        </w:rPr>
        <w:t>конструкция имя «существительное + имя существительное» (с афф. принад.):</w:t>
      </w:r>
      <w:r>
        <w:rPr>
          <w:rFonts w:eastAsia="Calibri" w:cs="Times New Roman" w:cstheme="majorBidi"/>
          <w:i/>
          <w:iCs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Казан шәһәре, киемнәр кибете;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нераспространенные и распространенные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простые </w:t>
      </w:r>
      <w:r>
        <w:rPr>
          <w:rFonts w:cs="Times New Roman" w:cstheme="majorBidi"/>
          <w:color w:val="auto"/>
          <w:sz w:val="24"/>
          <w:szCs w:val="24"/>
        </w:rPr>
        <w:t>предложения;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порядок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слов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в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татарском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предложении.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/>
        <w:ind w:left="0" w:firstLine="709"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знать и использовать наиболее употребительные элементы татарского речевого этикета в следующих ситуациях общения (выражение просьбы, выражение благодарности);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знать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доступные в языковом отношении образцы детской поэзии и прозы на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татарском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языке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знать небольшие произведения татарского детского фольклора (рифмовки, стихи, песенки);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знать названия татарских и русских национальных праздников.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1" w:name="_Toc105509992"/>
      <w:r>
        <w:rPr>
          <w:rFonts w:ascii="Times New Roman" w:hAnsi="Times New Roman" w:asciiTheme="majorBidi" w:hAnsiTheme="majorBidi"/>
          <w:bCs w:val="false"/>
          <w:color w:val="auto"/>
          <w:sz w:val="24"/>
          <w:szCs w:val="24"/>
        </w:rPr>
        <w:t>4 класс</w:t>
      </w:r>
      <w:bookmarkEnd w:id="21"/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sz w:val="24"/>
          <w:szCs w:val="24"/>
        </w:rPr>
        <w:t>Обучающийся научится: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Аудирование</w:t>
      </w:r>
    </w:p>
    <w:p>
      <w:pPr>
        <w:pStyle w:val="ListParagraph"/>
        <w:numPr>
          <w:ilvl w:val="0"/>
          <w:numId w:val="4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color w:val="auto"/>
          <w:sz w:val="24"/>
          <w:szCs w:val="24"/>
        </w:rPr>
        <w:t>понимать на слух высказывания одноклассников, небольшие тексты и сообщения, построенные на изученном речевом материале;</w:t>
      </w:r>
    </w:p>
    <w:p>
      <w:pPr>
        <w:pStyle w:val="ListParagraph"/>
        <w:numPr>
          <w:ilvl w:val="0"/>
          <w:numId w:val="4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color w:val="auto"/>
          <w:sz w:val="24"/>
          <w:szCs w:val="24"/>
        </w:rPr>
        <w:t>выполнять упражнения на снятие лингвистических трудностей;</w:t>
      </w:r>
    </w:p>
    <w:p>
      <w:pPr>
        <w:pStyle w:val="ListParagraph"/>
        <w:numPr>
          <w:ilvl w:val="0"/>
          <w:numId w:val="47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Cs/>
          <w:iCs/>
          <w:color w:val="auto"/>
          <w:sz w:val="24"/>
          <w:szCs w:val="24"/>
        </w:rPr>
        <w:t>понимать на слух информацию, которая содержится в предъявляемом тексте; определять основную мысль текста; отделять основную мысль от второстепенного, передавать его содержание по вопросам.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Говорение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5</w:t>
      </w:r>
      <w:r>
        <w:rPr>
          <w:rFonts w:eastAsia="Calibri"/>
          <w:color w:val="auto"/>
          <w:sz w:val="24"/>
          <w:szCs w:val="24"/>
        </w:rPr>
        <w:t>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6 реплик</w:t>
      </w:r>
      <w:r>
        <w:rPr>
          <w:rFonts w:eastAsia="Calibri" w:cs="Times New Roman" w:cstheme="majorBidi"/>
          <w:color w:val="auto"/>
          <w:sz w:val="24"/>
          <w:szCs w:val="24"/>
        </w:rPr>
        <w:t xml:space="preserve"> со стороны каждого собеседника);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(объем монологического высказывания –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5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>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6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 xml:space="preserve"> </w:t>
      </w:r>
      <w:r>
        <w:rPr>
          <w:rFonts w:eastAsia="Calibri" w:cs="Times New Roman" w:cstheme="majorBidi"/>
          <w:bCs/>
          <w:color w:val="auto"/>
          <w:sz w:val="24"/>
          <w:szCs w:val="24"/>
        </w:rPr>
        <w:t>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излагать основное содержание прослушанного или прочитанного текста по содержанию изученных тем с вербальными и/или зрительными опорами (объем –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5–6</w:t>
      </w:r>
      <w:r>
        <w:rPr>
          <w:rFonts w:eastAsia="Calibri" w:cs="Times New Roman" w:cstheme="majorBidi"/>
          <w:bCs/>
          <w:color w:val="auto"/>
          <w:sz w:val="24"/>
          <w:szCs w:val="24"/>
        </w:rPr>
        <w:t xml:space="preserve"> 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 xml:space="preserve">кратко излагать результаты выполненной проектной работы (объем – не менее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5–</w:t>
      </w:r>
      <w:r>
        <w:rPr>
          <w:rFonts w:eastAsia="Calibri" w:cs="Times New Roman" w:cstheme="majorBidi"/>
          <w:bCs/>
          <w:color w:val="auto"/>
          <w:sz w:val="24"/>
          <w:szCs w:val="24"/>
        </w:rPr>
        <w:t>6 фраз</w:t>
      </w:r>
      <w:r>
        <w:rPr>
          <w:rFonts w:eastAsia="Calibri" w:cs="Times New Roman" w:cstheme="majorBidi"/>
          <w:color w:val="auto"/>
          <w:sz w:val="24"/>
          <w:szCs w:val="24"/>
        </w:rPr>
        <w:t>);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декламировать стихи. 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b/>
          <w:iCs/>
          <w:sz w:val="24"/>
          <w:szCs w:val="24"/>
          <w:shd w:fill="FFFFFF" w:val="clear"/>
          <w:lang w:val="tt-RU"/>
        </w:rPr>
        <w:t>Смысловое чтение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/>
        <w:ind w:left="0" w:firstLine="709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 xml:space="preserve">читать про себя учебные и несложные адаптированные аутентичные тексты 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(объем текста для чтения до 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120 слов)</w:t>
      </w:r>
      <w:r>
        <w:rPr>
          <w:rFonts w:cs="Times New Roman" w:cstheme="majorBidi"/>
          <w:color w:val="auto"/>
          <w:sz w:val="24"/>
          <w:szCs w:val="24"/>
        </w:rPr>
        <w:t>, содержащие отдельные незнакомые слова, с пониманием основного содержания или с пониманием запрашиваемой информации;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читать текст с выделением наиболее важных в смысловом плане предложений;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читать текст с выделением предложений, выражающих основную идею текста;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читать текст с прогнозированием основной темы текста;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</w:rPr>
        <w:t>читать несплошные тексты и понимать представленной в них информации.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Письмо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заполнять простые анкеты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писать формулировки тезисов (составлять план);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выписывать цитаты из текста к заданным вопросам;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писать вопросы по теме, проблеме текста;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</w:rPr>
        <w:t>составлять и писать небольшие тексты по изучаемой теме.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iCs/>
          <w:sz w:val="24"/>
          <w:szCs w:val="24"/>
        </w:rPr>
        <w:t>Языковые знания и навыки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Фонетическая сторона речи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произносить слова с правильным ударением и предло</w:t>
      </w:r>
      <w:r>
        <w:rPr>
          <w:rFonts w:eastAsia="Calibri" w:cs="Times New Roman" w:cstheme="majorBidi"/>
          <w:color w:val="auto"/>
          <w:sz w:val="24"/>
          <w:szCs w:val="24"/>
        </w:rPr>
        <w:t>жения</w:t>
      </w:r>
      <w:r>
        <w:rPr>
          <w:rFonts w:eastAsia="Calibri" w:cs="Times New Roman" w:cstheme="majorBidi"/>
          <w:color w:val="auto"/>
          <w:sz w:val="24"/>
          <w:szCs w:val="24"/>
          <w:lang w:val="tt-RU"/>
        </w:rPr>
        <w:t xml:space="preserve"> с соблюдением их ритмико-интонационных особенностей;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соблюдать особенности интонации в повествовательных (утвердительных и отрицательных) и побудительных предложениях, а также в изученных типах вопросов.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Графика, орфография и пунктуация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правильно писать татарские слова;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color w:val="auto"/>
          <w:sz w:val="24"/>
          <w:szCs w:val="24"/>
          <w:lang w:val="tt-RU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Лексическая сторона речи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употреблять в устной и письменной речи не менее </w:t>
      </w:r>
      <w:r>
        <w:rPr>
          <w:rFonts w:cs="Times New Roman" w:cstheme="majorBidi"/>
          <w:bCs/>
          <w:color w:val="000000"/>
          <w:sz w:val="24"/>
          <w:szCs w:val="24"/>
          <w:shd w:fill="FFFFFF" w:val="clear"/>
        </w:rPr>
        <w:t>400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 xml:space="preserve"> изученных лексических единиц (слов, словосочетаний, речевых клише) в их основных значениях;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употреблять в речи изученные синонимы и антонимы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>, заимствованные слова</w:t>
      </w:r>
      <w:r>
        <w:rPr>
          <w:rFonts w:cs="Times New Roman" w:cstheme="majorBidi"/>
          <w:color w:val="000000"/>
          <w:sz w:val="24"/>
          <w:szCs w:val="24"/>
          <w:shd w:fill="FFFFFF" w:val="clear"/>
        </w:rPr>
        <w:t>.</w:t>
      </w:r>
    </w:p>
    <w:p>
      <w:pPr>
        <w:pStyle w:val="Normal"/>
        <w:spacing w:lineRule="auto" w:line="360" w:before="0" w:after="0"/>
        <w:ind w:firstLine="709"/>
        <w:contextualSpacing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Грамматическая сторона речи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  <w:shd w:fill="FFFFFF" w:val="clear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имена существительные в различных падежных формах;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имена прилагательные </w:t>
      </w:r>
      <w:r>
        <w:rPr>
          <w:rFonts w:cs="Times New Roman" w:cstheme="majorBidi"/>
          <w:color w:val="auto"/>
          <w:sz w:val="24"/>
          <w:szCs w:val="24"/>
        </w:rPr>
        <w:t>в превосходной степени;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к</w:t>
      </w:r>
      <w:r>
        <w:rPr>
          <w:rFonts w:cs="Times New Roman" w:cstheme="majorBidi"/>
          <w:color w:val="auto"/>
          <w:sz w:val="24"/>
          <w:szCs w:val="24"/>
        </w:rPr>
        <w:t>оличественные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  <w:lang w:val="tt-RU"/>
        </w:rPr>
        <w:t>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порядковые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числительные (1</w:t>
      </w:r>
      <w:r>
        <w:rPr>
          <w:rFonts w:eastAsia="Calibri" w:cs="Times New Roman" w:cstheme="majorBidi"/>
          <w:bCs/>
          <w:color w:val="auto"/>
          <w:sz w:val="24"/>
          <w:szCs w:val="24"/>
          <w:lang w:val="tt-RU"/>
        </w:rPr>
        <w:t>–</w:t>
      </w:r>
      <w:r>
        <w:rPr>
          <w:rFonts w:cs="Times New Roman" w:cstheme="majorBidi"/>
          <w:color w:val="auto"/>
          <w:sz w:val="24"/>
          <w:szCs w:val="24"/>
        </w:rPr>
        <w:t>1000);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наречия </w:t>
      </w:r>
      <w:r>
        <w:rPr>
          <w:sz w:val="24"/>
          <w:szCs w:val="24"/>
        </w:rPr>
        <w:t>времени «иртән», «кичен», «кышын», «җәен», «язын», «көзен», «аннан соң»;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глаголы настоя</w:t>
      </w:r>
      <w:r>
        <w:rPr>
          <w:rFonts w:cs="Times New Roman" w:cstheme="majorBidi"/>
          <w:color w:val="auto"/>
          <w:sz w:val="24"/>
          <w:szCs w:val="24"/>
        </w:rPr>
        <w:t>щ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его и прошедшего определенного времени I, II, III </w:t>
      </w:r>
      <w:r>
        <w:rPr>
          <w:rFonts w:cs="Times New Roman" w:cstheme="majorBidi"/>
          <w:color w:val="auto"/>
          <w:sz w:val="24"/>
          <w:szCs w:val="24"/>
        </w:rPr>
        <w:t xml:space="preserve">лица единственного </w:t>
      </w:r>
      <w:r>
        <w:rPr>
          <w:rFonts w:cs="Times New Roman" w:cstheme="majorBidi"/>
          <w:color w:val="auto"/>
          <w:sz w:val="24"/>
          <w:szCs w:val="24"/>
          <w:lang w:val="tt-RU"/>
        </w:rPr>
        <w:t>и мно</w:t>
      </w:r>
      <w:r>
        <w:rPr>
          <w:rFonts w:cs="Times New Roman" w:cstheme="majorBidi"/>
          <w:color w:val="auto"/>
          <w:sz w:val="24"/>
          <w:szCs w:val="24"/>
        </w:rPr>
        <w:t>жественного числа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в утвердител</w:t>
      </w:r>
      <w:r>
        <w:rPr>
          <w:rFonts w:cs="Times New Roman" w:cstheme="majorBidi"/>
          <w:color w:val="auto"/>
          <w:sz w:val="24"/>
          <w:szCs w:val="24"/>
        </w:rPr>
        <w:t>ьной</w:t>
      </w:r>
      <w:r>
        <w:rPr>
          <w:rFonts w:cs="Times New Roman" w:cstheme="majorBidi"/>
          <w:color w:val="auto"/>
          <w:sz w:val="24"/>
          <w:szCs w:val="24"/>
          <w:lang w:val="tt-RU"/>
        </w:rPr>
        <w:t xml:space="preserve"> и отрицательной </w:t>
      </w:r>
      <w:r>
        <w:rPr>
          <w:rFonts w:cs="Times New Roman" w:cstheme="majorBidi"/>
          <w:color w:val="auto"/>
          <w:sz w:val="24"/>
          <w:szCs w:val="24"/>
        </w:rPr>
        <w:t>форм</w:t>
      </w:r>
      <w:r>
        <w:rPr>
          <w:rFonts w:cs="Times New Roman" w:cstheme="majorBidi"/>
          <w:color w:val="auto"/>
          <w:sz w:val="24"/>
          <w:szCs w:val="24"/>
          <w:lang w:val="tt-RU"/>
        </w:rPr>
        <w:t>ах;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>г</w:t>
      </w:r>
      <w:r>
        <w:rPr>
          <w:rFonts w:cs="Times New Roman" w:cstheme="majorBidi"/>
          <w:color w:val="auto"/>
          <w:sz w:val="24"/>
          <w:szCs w:val="24"/>
        </w:rPr>
        <w:t>лаголы прошедшего неопределенного времени III лица единственного числа в утвердительной форме;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послелог «турында» с существительными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>и</w:t>
      </w:r>
      <w:r>
        <w:rPr>
          <w:rFonts w:cs="Times New Roman" w:cstheme="majorBidi"/>
          <w:color w:val="auto"/>
          <w:spacing w:val="1"/>
          <w:sz w:val="24"/>
          <w:szCs w:val="24"/>
        </w:rPr>
        <w:t xml:space="preserve"> </w:t>
      </w:r>
      <w:r>
        <w:rPr>
          <w:rFonts w:cs="Times New Roman" w:cstheme="majorBidi"/>
          <w:color w:val="auto"/>
          <w:spacing w:val="1"/>
          <w:sz w:val="24"/>
          <w:szCs w:val="24"/>
          <w:lang w:val="tt-RU"/>
        </w:rPr>
        <w:t xml:space="preserve">личными </w:t>
      </w:r>
      <w:r>
        <w:rPr>
          <w:rFonts w:cs="Times New Roman" w:cstheme="majorBidi"/>
          <w:color w:val="auto"/>
          <w:sz w:val="24"/>
          <w:szCs w:val="24"/>
        </w:rPr>
        <w:t>местоимениями;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частицы </w:t>
      </w:r>
      <w:r>
        <w:rPr>
          <w:rFonts w:cs="Times New Roman" w:cstheme="majorBidi"/>
          <w:bCs/>
          <w:color w:val="auto"/>
          <w:sz w:val="24"/>
          <w:szCs w:val="24"/>
          <w:lang w:val="tt-RU"/>
        </w:rPr>
        <w:t>да / дә, та / тә, иң, бик;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567" w:leader="none"/>
          <w:tab w:val="left" w:pos="851" w:leader="none"/>
          <w:tab w:val="left" w:pos="1134" w:leader="none"/>
        </w:tabs>
        <w:overflowPunct w:val="false"/>
        <w:spacing w:lineRule="auto" w:line="360" w:before="0" w:after="0"/>
        <w:ind w:left="0" w:firstLine="709"/>
        <w:contextualSpacing w:val="false"/>
        <w:rPr>
          <w:sz w:val="24"/>
          <w:szCs w:val="24"/>
        </w:rPr>
      </w:pPr>
      <w:r>
        <w:rPr>
          <w:sz w:val="24"/>
          <w:szCs w:val="24"/>
        </w:rPr>
        <w:t>союз «чөнки»; относительное слово «шуңа күрә».</w:t>
      </w:r>
    </w:p>
    <w:p>
      <w:pPr>
        <w:pStyle w:val="Normal"/>
        <w:spacing w:lineRule="auto" w:line="360" w:before="0" w:after="0"/>
        <w:contextualSpacing/>
        <w:jc w:val="center"/>
        <w:rPr>
          <w:sz w:val="24"/>
          <w:szCs w:val="24"/>
        </w:rPr>
      </w:pPr>
      <w:r>
        <w:rPr>
          <w:rFonts w:eastAsia="Calibri" w:cs="Times New Roman" w:cstheme="majorBidi"/>
          <w:b/>
          <w:bCs/>
          <w:sz w:val="24"/>
          <w:szCs w:val="24"/>
        </w:rPr>
        <w:t>Социокультурные знания и умения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знать татарских писателей и поэтов</w:t>
      </w:r>
      <w:r>
        <w:rPr>
          <w:rFonts w:cs="Times New Roman" w:cstheme="majorBidi"/>
          <w:color w:val="000000"/>
          <w:sz w:val="24"/>
          <w:szCs w:val="24"/>
          <w:shd w:fill="FFFFFF" w:val="clear"/>
          <w:lang w:val="tt-RU"/>
        </w:rPr>
        <w:t>;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зна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 xml:space="preserve">ть 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>небольши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е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произведени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я</w:t>
      </w:r>
      <w:r>
        <w:rPr>
          <w:rFonts w:eastAsia="Calibri" w:cs="Times New Roman" w:cstheme="majorBidi" w:eastAsiaTheme="minorHAnsi"/>
          <w:color w:val="auto"/>
          <w:sz w:val="24"/>
          <w:szCs w:val="24"/>
          <w:lang w:eastAsia="en-US"/>
        </w:rPr>
        <w:t xml:space="preserve"> татарского детского фольклора (рифмовки, стихи, песенки), персонажей детских книг</w:t>
      </w:r>
      <w:r>
        <w:rPr>
          <w:rFonts w:eastAsia="Calibri" w:cs="Times New Roman" w:cstheme="majorBidi" w:eastAsiaTheme="minorHAnsi"/>
          <w:color w:val="auto"/>
          <w:sz w:val="24"/>
          <w:szCs w:val="24"/>
          <w:lang w:val="tt-RU" w:eastAsia="en-US"/>
        </w:rPr>
        <w:t>;</w:t>
      </w:r>
    </w:p>
    <w:p>
      <w:pPr>
        <w:sectPr>
          <w:footerReference w:type="default" r:id="rId3"/>
          <w:type w:val="nextPage"/>
          <w:pgSz w:w="11906" w:h="16838"/>
          <w:pgMar w:left="1134" w:right="850" w:gutter="0" w:header="0" w:top="851" w:footer="567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ListParagraph"/>
        <w:numPr>
          <w:ilvl w:val="0"/>
          <w:numId w:val="2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cs="Times New Roman" w:cstheme="majorBidi"/>
          <w:color w:val="000000"/>
          <w:sz w:val="24"/>
          <w:szCs w:val="24"/>
          <w:shd w:fill="FFFFFF" w:val="clear"/>
        </w:rPr>
        <w:t>уметь кратко представлять Республику Татарстан на татарском языке в рамках изучаемой тематики.</w:t>
      </w:r>
    </w:p>
    <w:p>
      <w:pPr>
        <w:pStyle w:val="1"/>
        <w:spacing w:lineRule="auto" w:line="360" w:before="0" w:after="240"/>
        <w:jc w:val="center"/>
        <w:rPr>
          <w:sz w:val="24"/>
          <w:szCs w:val="24"/>
        </w:rPr>
      </w:pPr>
      <w:bookmarkStart w:id="22" w:name="_Toc105509993"/>
      <w:r>
        <w:rPr>
          <w:rFonts w:ascii="Times New Roman" w:hAnsi="Times New Roman" w:asciiTheme="majorBidi" w:hAnsiTheme="majorBidi"/>
          <w:color w:val="auto"/>
          <w:sz w:val="24"/>
          <w:szCs w:val="24"/>
        </w:rPr>
        <w:t>ТЕМАТИЧЕСКОЕ ПЛАНИРОВАНИЕ</w:t>
      </w:r>
      <w:bookmarkEnd w:id="22"/>
      <w:r>
        <w:rPr>
          <w:rStyle w:val="Style18"/>
          <w:rFonts w:ascii="Times New Roman" w:hAnsi="Times New Roman" w:asciiTheme="majorBidi" w:hAnsiTheme="majorBidi"/>
          <w:color w:val="auto"/>
          <w:sz w:val="24"/>
          <w:szCs w:val="24"/>
        </w:rPr>
        <w:footnoteReference w:id="2"/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cs="Times New Roman" w:cstheme="majorBidi"/>
          <w:sz w:val="24"/>
          <w:szCs w:val="24"/>
        </w:rPr>
        <w:t>Количество учебных часов на каждый раздел может варьировать</w:t>
      </w:r>
      <w:r>
        <w:rPr>
          <w:rFonts w:cs="Times New Roman" w:cstheme="majorBidi"/>
          <w:sz w:val="24"/>
          <w:szCs w:val="24"/>
          <w:lang w:val="en-US"/>
        </w:rPr>
        <w:t>c</w:t>
      </w:r>
      <w:r>
        <w:rPr>
          <w:rFonts w:cs="Times New Roman" w:cstheme="majorBidi"/>
          <w:sz w:val="24"/>
          <w:szCs w:val="24"/>
        </w:rPr>
        <w:t xml:space="preserve">я </w:t>
      </w:r>
      <w:r>
        <w:rPr>
          <w:rFonts w:eastAsia="Calibri" w:cs="Times New Roman" w:cstheme="majorBidi"/>
          <w:bCs/>
          <w:sz w:val="24"/>
          <w:szCs w:val="24"/>
        </w:rPr>
        <w:t>при разработке авторской программы</w:t>
      </w:r>
      <w:r>
        <w:rPr>
          <w:rFonts w:cs="Times New Roman" w:cstheme="majorBidi"/>
          <w:sz w:val="24"/>
          <w:szCs w:val="24"/>
        </w:rPr>
        <w:t>, при условии, что общее количество часов сохраняется.</w:t>
      </w:r>
    </w:p>
    <w:p>
      <w:pPr>
        <w:pStyle w:val="Normal"/>
        <w:spacing w:lineRule="auto" w:line="360" w:before="0" w:after="0"/>
        <w:ind w:firstLine="709"/>
        <w:rPr>
          <w:sz w:val="24"/>
          <w:szCs w:val="24"/>
        </w:rPr>
      </w:pPr>
      <w:r>
        <w:rPr>
          <w:rFonts w:eastAsia="Calibri" w:cs="Times New Roman" w:cstheme="majorBidi"/>
          <w:bCs/>
          <w:sz w:val="24"/>
          <w:szCs w:val="24"/>
        </w:rPr>
        <w:t>Время, формируемое участниками образовательных отношений, может быть использовано для организации самостоятельной работы (включая работу с цифровыми образовательными ресурсами), для подготовки учебных проектов, проведения промежуточного и итогового контроля.</w:t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3" w:name="_Toc105509994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1 класс – 33ч.</w:t>
      </w:r>
      <w:bookmarkEnd w:id="23"/>
    </w:p>
    <w:tbl>
      <w:tblPr>
        <w:tblStyle w:val="a7"/>
        <w:tblW w:w="153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53"/>
        <w:gridCol w:w="6168"/>
        <w:gridCol w:w="6185"/>
      </w:tblGrid>
      <w:tr>
        <w:trPr/>
        <w:tc>
          <w:tcPr>
            <w:tcW w:w="29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42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w w:val="105"/>
                <w:kern w:val="0"/>
                <w:sz w:val="24"/>
                <w:szCs w:val="24"/>
                <w:lang w:val="ru-RU" w:eastAsia="ru-RU" w:bidi="ar-SA"/>
              </w:rPr>
              <w:t>Тема,</w:t>
            </w:r>
            <w:r>
              <w:rPr>
                <w:rFonts w:eastAsia="Times New Roman" w:cs="Times New Roman"/>
                <w:b/>
                <w:spacing w:val="1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раздел</w:t>
            </w:r>
            <w:r>
              <w:rPr>
                <w:rFonts w:eastAsia="Times New Roman" w:cs="Times New Roman"/>
                <w:b/>
                <w:spacing w:val="3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курса</w:t>
            </w:r>
          </w:p>
        </w:tc>
        <w:tc>
          <w:tcPr>
            <w:tcW w:w="6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Программное</w:t>
            </w:r>
            <w:r>
              <w:rPr>
                <w:rFonts w:eastAsia="Times New Roman" w:cs="Times New Roman"/>
                <w:b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/>
                <w:bCs/>
                <w:kern w:val="0"/>
                <w:sz w:val="24"/>
                <w:szCs w:val="24"/>
                <w:lang w:val="tt-RU" w:eastAsia="ru-RU" w:bidi="ar-SA"/>
              </w:rPr>
              <w:t>содержание</w:t>
            </w:r>
          </w:p>
        </w:tc>
        <w:tc>
          <w:tcPr>
            <w:tcW w:w="6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tt-RU" w:eastAsia="ru-RU" w:bidi="ar-SA"/>
              </w:rPr>
              <w:t>Основные виды деятельности обучающихся</w:t>
            </w:r>
          </w:p>
        </w:tc>
      </w:tr>
      <w:tr>
        <w:trPr/>
        <w:tc>
          <w:tcPr>
            <w:tcW w:w="29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>Мир моего «Я»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/>
                <w:color w:val="auto"/>
                <w:kern w:val="0"/>
                <w:sz w:val="24"/>
                <w:szCs w:val="24"/>
                <w:lang w:val="tt-RU" w:eastAsia="ru-RU" w:bidi="ar-SA"/>
              </w:rPr>
              <w:t>(10 ч.)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color w:val="auto"/>
                <w:kern w:val="0"/>
                <w:sz w:val="24"/>
                <w:szCs w:val="24"/>
                <w:lang w:val="ru-RU" w:eastAsia="ru-RU" w:bidi="ar-SA"/>
              </w:rPr>
              <w:t>Давайте познакомимся.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color w:val="auto"/>
                <w:kern w:val="0"/>
                <w:sz w:val="24"/>
                <w:szCs w:val="24"/>
                <w:lang w:val="ru-RU" w:eastAsia="ru-RU" w:bidi="ar-SA"/>
              </w:rPr>
              <w:t>Я и моя семья.</w:t>
            </w:r>
            <w:r>
              <w:rPr>
                <w:rFonts w:cs="Times New Roman" w:cstheme="majorBidi"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 </w:t>
            </w:r>
            <w:r>
              <w:rPr>
                <w:rFonts w:cs="Times New Roman" w:cstheme="majorBidi"/>
                <w:color w:val="auto"/>
                <w:kern w:val="0"/>
                <w:sz w:val="24"/>
                <w:szCs w:val="24"/>
                <w:lang w:val="ru-RU" w:eastAsia="ru-RU" w:bidi="ar-SA"/>
              </w:rPr>
              <w:t>Здоровье</w:t>
            </w:r>
          </w:p>
        </w:tc>
        <w:tc>
          <w:tcPr>
            <w:tcW w:w="616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Аудирование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Понимание на слух речи учителя и одноклассников.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Восприятие и понимание на слух учебных текстов из 2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–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3 простых предложений.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Диалогическая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Ведение диалога с опорой на речевые ситуации, ключевые слова с соблюдением норм речевого этикета татарского языка.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Монологическая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Создание устных монологических высказываний в рамках изучаемой тематики с опорой на ключевые слова, вопросы и/или иллюстрации: воспроизведение наизусть текстов, рифмовок, стихотворений, песен.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7" w:leader="none"/>
                <w:tab w:val="left" w:pos="1738" w:leader="none"/>
              </w:tabs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Пересказ прослушанного / прочитанного текста; составление текста по аналогии.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7" w:leader="none"/>
                <w:tab w:val="left" w:pos="1738" w:leader="none"/>
              </w:tabs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Смысловое чтение.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7" w:leader="none"/>
                <w:tab w:val="left" w:pos="1738" w:leader="none"/>
              </w:tabs>
              <w:suppressAutoHyphens w:val="true"/>
              <w:spacing w:lineRule="auto" w:line="240" w:before="1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Чтение по слогам, вслух учебных текстов, извлекая конкретную информацию из прочитанного и формулируя простые выводы на основе информации (с помощью учителя). Чтение с пониманием, догадываясь о значении незнакомых слов по сходству с русским языком, по контексту и с опорой на иллюстрации.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7" w:leader="none"/>
                <w:tab w:val="left" w:pos="1738" w:leader="none"/>
              </w:tabs>
              <w:suppressAutoHyphens w:val="true"/>
              <w:spacing w:lineRule="auto" w:line="240" w:before="1" w:after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Письмо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Овладение техникой письма, воспроизведение графически и каллиграфически корректно всех букв татарского алфавита. Выполнение лексико-грамматических упражнений: копирование речевых образцов; списывание текста без ошибок в соответствии с учебной задачей; воспроизведение речевых образцов, выписывание из текста слов, словосочетаний, предложений; вставка пропущенных букв в слово или слов в предложение; дописывание предложений; заполнение простых формуляров с указанием личной информации (имя, фамилия, возраст).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5" w:hanging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Фонетическая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5" w:hanging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Корректное произношение </w:t>
            </w: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гласных и согласных звуков татарского языка.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Соблюдение норм произношения специфических согласных звуков,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твердых и мягких гласных звуков.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Правильное чтение букв и слов по слогам.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Корректное произношение предложений с точки зрения их ритмико-интонационных особенностей.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5" w:hanging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Графика, орфография и пунктуация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Графически корректное написание букв татарского алфавита. Правильное написание изученных слов и </w:t>
            </w: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tt-RU" w:eastAsia="en-US" w:bidi="ar-SA"/>
              </w:rPr>
              <w:t>о</w:t>
            </w: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en-US" w:bidi="ar-SA"/>
              </w:rPr>
              <w:t>формление предложения на письме. П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равильная расстановка знаков препинания.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Лексическая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Распознавание и употребление в устной и письменной речи: не менее 100 лексических единиц (слов, словосочетаний, речевых клише), обслуживающих ситуации общения; интернациональных слов и заимствованных слов с помощью языковой догадки.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Грамматическая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имена существительные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 единственном и множественном числах;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вопросительные местоимения «кем?», «нәрсә?», «кая?», «кайда?», «ничә?», «ничәнче?», «нинди?», «нишли?»;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существительные с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аффиксами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принадлеж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н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ости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I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II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лица единственного числа;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ru-RU" w:bidi="ar-SA"/>
              </w:rPr>
              <w:t>имена прилагательные, обозначающие цвет;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существительные в направительном и местно-временном падежах;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количественные и порядковые числительные (1</w:t>
            </w:r>
            <w:r>
              <w:rPr>
                <w:rFonts w:eastAsia="Calibr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–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10);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личные местоимения в именительном падеже: мин, син; в притяжательном падеже: минем, синең; в направительном падеже: миңа, сиңа;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указательное местоимение «бу»;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глаголы настоящего времени I, II, III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лица единственного числа в утвердительной форме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частицы -мы / -ме, түгел;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послелог«белән» с именами существительными.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rPr>
                <w:rFonts w:ascii="Times New Roman" w:hAnsi="Times New Roman" w:cs="Times New Roman" w:asciiTheme="majorBidi" w:cstheme="majorBidi" w:hAnsi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Социокультурные знания и умения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tt-RU" w:eastAsia="en-US" w:bidi="ar-SA"/>
              </w:rPr>
              <w:t xml:space="preserve">Использование </w:t>
            </w: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>отдельных социокультурных элементов речевого поведенческого этикета, принятых в татарском языке в ситуациях общения (приветствие, прощание, знакомство, выражение благодарности, извинение).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>Воспроизведение наизусть небольших произведений татарского детского фольклора (рифмовки, стихи, песенки).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>Краткое представление родной страны, родного края, сообщая названия, их столиц на татарском языке</w:t>
            </w:r>
          </w:p>
        </w:tc>
        <w:tc>
          <w:tcPr>
            <w:tcW w:w="61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Сообщ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а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ть о себе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,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отвечать </w:t>
            </w:r>
            <w:r>
              <w:rPr>
                <w:rFonts w:eastAsia="Times New Roman" w:cs="Times New Roman" w:cstheme="majorBidi"/>
                <w:bCs/>
                <w:spacing w:val="-2"/>
                <w:kern w:val="0"/>
                <w:sz w:val="24"/>
                <w:szCs w:val="24"/>
                <w:lang w:val="ru-RU" w:eastAsia="ru-RU" w:bidi="ar-SA"/>
              </w:rPr>
              <w:t>на</w:t>
            </w:r>
            <w:r>
              <w:rPr>
                <w:rFonts w:eastAsia="Times New Roman" w:cs="Times New Roman" w:cstheme="majorBidi"/>
                <w:bCs/>
                <w:spacing w:val="-67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вопросы</w:t>
            </w:r>
            <w:r>
              <w:rPr>
                <w:rFonts w:eastAsia="Times New Roman" w:cs="Times New Roman" w:cstheme="majorBidi"/>
                <w:bCs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собеседника: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как зовут, сколько лет, где живешь,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 каком классе учишься.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090" w:leader="none"/>
              </w:tabs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диалог-знакомство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Называть членов семьи, их</w:t>
            </w:r>
            <w:r>
              <w:rPr>
                <w:rFonts w:eastAsia="Times New Roman" w:cs="Times New Roman" w:cstheme="majorBidi"/>
                <w:bCs/>
                <w:spacing w:val="-4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имена.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диалог-расспрос о членах семьи.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Вести диалог-расспрос о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предметах личной гигиены.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84" w:hanging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части тела.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здоровье</w:t>
            </w:r>
          </w:p>
        </w:tc>
      </w:tr>
      <w:tr>
        <w:trPr/>
        <w:tc>
          <w:tcPr>
            <w:tcW w:w="2953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Мир моих увлечений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/>
                <w:color w:val="auto"/>
                <w:kern w:val="0"/>
                <w:sz w:val="24"/>
                <w:szCs w:val="24"/>
                <w:lang w:val="tt-RU" w:eastAsia="ru-RU" w:bidi="ar-SA"/>
              </w:rPr>
              <w:t>(10ч.)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Спорт и спортивные игры. Любимые игрушки</w:t>
            </w:r>
          </w:p>
        </w:tc>
        <w:tc>
          <w:tcPr>
            <w:tcW w:w="616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asciiTheme="majorBidi" w:cstheme="majorBidi" w:hAnsiTheme="majorBidi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1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Сообщать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о спортивных действиях.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95" w:hanging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диалог-расспрос о наличии или об отсутствии предметов.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95" w:hanging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Попросить их для себя.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Приглашать друзей</w:t>
            </w:r>
            <w:r>
              <w:rPr>
                <w:rFonts w:eastAsia="Times New Roman" w:cs="Times New Roman" w:cstheme="majorBidi"/>
                <w:bCs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на игры</w:t>
            </w:r>
          </w:p>
        </w:tc>
      </w:tr>
      <w:tr>
        <w:trPr/>
        <w:tc>
          <w:tcPr>
            <w:tcW w:w="29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>Мир вокруг меня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>(10ч.)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Моя школа. В магазине.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Времена года</w:t>
            </w:r>
          </w:p>
        </w:tc>
        <w:tc>
          <w:tcPr>
            <w:tcW w:w="616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asciiTheme="majorBidi" w:cstheme="majorBidi" w:hAnsiTheme="majorBidi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1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Вести диалог-расспрос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о наличии или об отсутствии школьных принадлежностей.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Попросить их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у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друга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или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предложить ему.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Вести диалог-расспрос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о том, где они находятся.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Сообщ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а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ть о своей учебе.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Описывать фрукты и овощи, </w:t>
            </w:r>
            <w:r>
              <w:rPr>
                <w:rFonts w:eastAsia="Times New Roman" w:cs="Times New Roman" w:cstheme="majorBidi"/>
                <w:bCs/>
                <w:spacing w:val="-1"/>
                <w:kern w:val="0"/>
                <w:sz w:val="24"/>
                <w:szCs w:val="24"/>
                <w:lang w:val="ru-RU" w:eastAsia="ru-RU" w:bidi="ar-SA"/>
              </w:rPr>
              <w:t>попросить их у продавца.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расспрос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о покупках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продуктовом магазине, в магазине одежды,</w:t>
            </w:r>
            <w:r>
              <w:rPr>
                <w:rFonts w:eastAsia="Times New Roman" w:cs="Times New Roman" w:cstheme="majorBidi"/>
                <w:bCs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spacing w:val="-2"/>
                <w:kern w:val="0"/>
                <w:sz w:val="24"/>
                <w:szCs w:val="24"/>
                <w:lang w:val="tt-RU" w:eastAsia="ru-RU" w:bidi="ar-SA"/>
              </w:rPr>
              <w:t>игрушек.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признаки зимы, лета.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Описывать зимний, летний день</w:t>
            </w:r>
          </w:p>
        </w:tc>
      </w:tr>
      <w:tr>
        <w:trPr/>
        <w:tc>
          <w:tcPr>
            <w:tcW w:w="29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>Моя Родина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>(3ч.)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kern w:val="0"/>
                <w:sz w:val="24"/>
                <w:szCs w:val="24"/>
                <w:lang w:val="ru-RU" w:eastAsia="ru-RU" w:bidi="ar-SA"/>
              </w:rPr>
              <w:t>Столицы России и Татарстана.</w:t>
            </w:r>
            <w:r>
              <w:rPr>
                <w:rFonts w:eastAsia="Times New Roman" w:cs="Times New Roman" w:cstheme="majorBidi"/>
                <w:kern w:val="0"/>
                <w:sz w:val="24"/>
                <w:szCs w:val="24"/>
                <w:lang w:val="tt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kern w:val="0"/>
                <w:sz w:val="24"/>
                <w:szCs w:val="24"/>
                <w:lang w:val="ru-RU" w:eastAsia="ru-RU" w:bidi="ar-SA"/>
              </w:rPr>
              <w:t>Наш город. Наше село.</w:t>
            </w:r>
            <w:r>
              <w:rPr>
                <w:rFonts w:eastAsia="Times New Roman" w:cs="Times New Roman" w:cstheme="majorBidi"/>
                <w:kern w:val="0"/>
                <w:sz w:val="24"/>
                <w:szCs w:val="24"/>
                <w:lang w:val="tt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spacing w:val="-1"/>
                <w:kern w:val="0"/>
                <w:sz w:val="24"/>
                <w:szCs w:val="24"/>
                <w:lang w:val="ru-RU" w:eastAsia="ru-RU" w:bidi="ar-SA"/>
              </w:rPr>
              <w:t>Животный мир</w:t>
            </w:r>
          </w:p>
        </w:tc>
        <w:tc>
          <w:tcPr>
            <w:tcW w:w="616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asciiTheme="majorBidi" w:cstheme="majorBidi" w:hAnsiTheme="majorBidi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1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столицы России и Татарстана.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-расспрос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о месте жительства.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и описывать животных, обитающих в Татарстане.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Начинать и поддерживать разговор о животных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 w:asciiTheme="majorBidi" w:cstheme="majorBidi" w:hAnsiTheme="majorBidi"/>
          <w:b/>
          <w:sz w:val="24"/>
          <w:szCs w:val="24"/>
        </w:rPr>
      </w:pPr>
      <w:r>
        <w:rPr>
          <w:rFonts w:eastAsia="Calibri" w:cs="Times New Roman" w:cstheme="majorBidi"/>
          <w:b/>
          <w:sz w:val="24"/>
          <w:szCs w:val="24"/>
        </w:rPr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4" w:name="_Toc105509995"/>
      <w:r>
        <w:rPr>
          <w:rFonts w:eastAsia="Calibri" w:ascii="Times New Roman" w:hAnsi="Times New Roman" w:asciiTheme="majorBidi" w:hAnsiTheme="majorBidi"/>
          <w:color w:val="auto"/>
          <w:sz w:val="24"/>
          <w:szCs w:val="24"/>
          <w:lang w:val="tt-RU"/>
        </w:rPr>
        <w:t>2 класс – 68ч.</w:t>
      </w:r>
      <w:bookmarkEnd w:id="24"/>
    </w:p>
    <w:tbl>
      <w:tblPr>
        <w:tblStyle w:val="a7"/>
        <w:tblW w:w="154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83"/>
        <w:gridCol w:w="6947"/>
        <w:gridCol w:w="5387"/>
      </w:tblGrid>
      <w:tr>
        <w:trPr/>
        <w:tc>
          <w:tcPr>
            <w:tcW w:w="30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w w:val="105"/>
                <w:kern w:val="0"/>
                <w:sz w:val="24"/>
                <w:szCs w:val="24"/>
                <w:lang w:val="ru-RU" w:eastAsia="ru-RU" w:bidi="ar-SA"/>
              </w:rPr>
              <w:t>Тема,</w:t>
            </w:r>
            <w:r>
              <w:rPr>
                <w:rFonts w:eastAsia="Times New Roman" w:cs="Times New Roman"/>
                <w:b/>
                <w:spacing w:val="1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раздел</w:t>
            </w:r>
            <w:r>
              <w:rPr>
                <w:rFonts w:eastAsia="Times New Roman" w:cs="Times New Roman"/>
                <w:b/>
                <w:spacing w:val="3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курса</w:t>
            </w:r>
          </w:p>
        </w:tc>
        <w:tc>
          <w:tcPr>
            <w:tcW w:w="69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Программное</w:t>
            </w:r>
            <w:r>
              <w:rPr>
                <w:rFonts w:eastAsia="Times New Roman" w:cs="Times New Roman"/>
                <w:b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/>
                <w:bCs/>
                <w:kern w:val="0"/>
                <w:sz w:val="24"/>
                <w:szCs w:val="24"/>
                <w:lang w:val="tt-RU" w:eastAsia="ru-RU" w:bidi="ar-SA"/>
              </w:rPr>
              <w:t>содержание</w:t>
            </w:r>
          </w:p>
        </w:tc>
        <w:tc>
          <w:tcPr>
            <w:tcW w:w="5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tt-RU" w:eastAsia="ru-RU" w:bidi="ar-SA"/>
              </w:rPr>
              <w:t>Основные виды деятельности обучающихся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Мир моего «Я»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(15 ч.)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Cs/>
                <w:kern w:val="0"/>
                <w:sz w:val="24"/>
                <w:szCs w:val="24"/>
                <w:lang w:val="ru-RU" w:bidi="ar-SA"/>
              </w:rPr>
              <w:t>Наша семья. Встреча гостей.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Cs/>
                <w:kern w:val="0"/>
                <w:sz w:val="24"/>
                <w:szCs w:val="24"/>
                <w:lang w:val="ru-RU" w:bidi="ar-SA"/>
              </w:rPr>
              <w:t xml:space="preserve">Мы любим чистоту. </w:t>
            </w:r>
            <w:r>
              <w:rPr>
                <w:rFonts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bidi="ar-SA"/>
              </w:rPr>
              <w:t>Предметы личной гигиены</w:t>
            </w:r>
          </w:p>
        </w:tc>
        <w:tc>
          <w:tcPr>
            <w:tcW w:w="694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Аудирование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Восприятие и понимание на слух несложных адаптированных текстов.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Диалогическая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Ведение с опорой на речевые ситуации и ключевые слова с соблюдением норм речевого этикета татарского языка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разных видов диалога.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Монологическая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Создание с опорой на ключевые слова, вопросы, иллюстрации устных монологических высказываний: описание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предметов, людей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или литературн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ых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персонаж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ей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8" w:leader="non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Воспроизведение наизусть</w:t>
            </w:r>
            <w:r>
              <w:rPr>
                <w:rFonts w:eastAsia="" w:cs="Times New Roman" w:cstheme="majorBidi"/>
                <w:bCs/>
                <w:iCs/>
                <w:spacing w:val="-4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стихов,</w:t>
            </w:r>
            <w:r>
              <w:rPr>
                <w:rFonts w:eastAsia="" w:cs="Times New Roman" w:cstheme="majorBidi"/>
                <w:bCs/>
                <w:iCs/>
                <w:spacing w:val="-6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spacing w:val="-6"/>
                <w:kern w:val="0"/>
                <w:sz w:val="24"/>
                <w:szCs w:val="24"/>
                <w:lang w:val="tt-RU" w:eastAsia="ru-RU" w:bidi="ar-SA"/>
              </w:rPr>
              <w:t>рифмовок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8" w:leader="non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Пересказ</w:t>
            </w:r>
            <w:r>
              <w:rPr>
                <w:rFonts w:eastAsia="" w:cs="Times New Roman" w:cstheme="majorBidi"/>
                <w:bCs/>
                <w:iCs/>
                <w:spacing w:val="-6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основного содержания</w:t>
            </w:r>
            <w:r>
              <w:rPr>
                <w:rFonts w:eastAsia="" w:cs="Times New Roman" w:cstheme="majorBidi"/>
                <w:bCs/>
                <w:iCs/>
                <w:spacing w:val="-6"/>
                <w:kern w:val="0"/>
                <w:sz w:val="24"/>
                <w:szCs w:val="24"/>
                <w:lang w:val="tt-RU" w:eastAsia="ru-RU" w:bidi="ar-SA"/>
              </w:rPr>
              <w:t xml:space="preserve"> прослу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шанного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или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прочитанного текста.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8" w:leader="non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Составление собственного текста</w:t>
            </w:r>
            <w:r>
              <w:rPr>
                <w:rFonts w:eastAsia="" w:cs="Times New Roman" w:cstheme="majorBidi"/>
                <w:bCs/>
                <w:iCs/>
                <w:spacing w:val="-4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по</w:t>
            </w:r>
            <w:r>
              <w:rPr>
                <w:rFonts w:eastAsia="" w:cs="Times New Roman" w:cstheme="majorBidi"/>
                <w:bCs/>
                <w:iCs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spacing w:val="-1"/>
                <w:kern w:val="0"/>
                <w:sz w:val="24"/>
                <w:szCs w:val="24"/>
                <w:lang w:val="tt-RU" w:eastAsia="ru-RU" w:bidi="ar-SA"/>
              </w:rPr>
              <w:t>образцу.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3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Смысловое чтение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Чтение вслух и про себя, умение понимать учебные и несложные адаптированные аутентичные тексты, содержащие отдельные незнакомые слова, с пониманием основного содержания или с пониманием запрашиваемой информации.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Письмо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Вставка пропущенных букв в слово или слов в предложение.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Дописывание предложений в соответствии с решаемой учебной задачей.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tt-RU" w:eastAsia="ru-RU" w:bidi="ar-SA"/>
              </w:rPr>
              <w:t>На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исание ответов на 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за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данные вопросы с использованием 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изучен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ного лексико-грамматического материала.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Фонетическая сторона речи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Знание чередования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согласных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звуков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(к / г,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 / б).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Правильное произношение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слов со специфичными согласными звуками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[къ], [гъ], [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en-US" w:eastAsia="ru-RU" w:bidi="ar-SA"/>
              </w:rPr>
              <w:t>w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], [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җ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]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,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[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ң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]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,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[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һ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]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,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[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ч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]; и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нтонация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перечисления; интонация приветствия, прощания, обращения, поздравления, извинения, просьбы, приказа.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Особенности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словесного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ударения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вопросительных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местоимениях.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Графика, орфография и пунктуация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Правильное написание заглавной буквы в начале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предложения и в именах собственных; из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ученных слов.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Лексическая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Распознавание и употребление в устной и письменной речи не менее 200 лексических единиц (слов, словосочетаний, речевых клише).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Грамматическая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имена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существительные в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притяжательном, винительном,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исходном падежах;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конструкция «имя существительное в притяжательном падеже + имя существительное с аффиксом принадлежности 3 лица»: Алсуны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ң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китабы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, Гүзәлнең дәфтәре;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количественные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и порядковые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числительные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tt-RU" w:eastAsia="ru-RU" w:bidi="ar-SA"/>
              </w:rPr>
              <w:t xml:space="preserve"> (</w:t>
            </w:r>
            <w:r>
              <w:rPr>
                <w:kern w:val="0"/>
                <w:sz w:val="24"/>
                <w:szCs w:val="24"/>
                <w:lang w:val="ru-RU" w:eastAsia="ru-RU" w:bidi="ar-SA"/>
              </w:rPr>
              <w:t>11–100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tt-RU" w:eastAsia="ru-RU" w:bidi="ar-SA"/>
              </w:rPr>
              <w:t>);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личные местоимения в именительном падеже: мин, син; в притяжательном падеже: минем, синең; в направительном падеже: миңа, сиңа;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личные местоимения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без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сез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алар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в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опросительн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ое местоимение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кайчан?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глаголы настоящего времени I, II, III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лица единственного числа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 в утвердительной и отрицательной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формах;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модальные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слова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«кирәк» 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/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«кир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ә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кми»;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союзы</w:t>
            </w:r>
            <w:r>
              <w:rPr>
                <w:rFonts w:cs="Times New Roman" w:cstheme="majorBidi"/>
                <w:bCs/>
                <w:iCs/>
                <w:color w:val="auto"/>
                <w:spacing w:val="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spacing w:val="2"/>
                <w:kern w:val="0"/>
                <w:sz w:val="24"/>
                <w:szCs w:val="24"/>
                <w:lang w:val="tt-RU" w:eastAsia="ru-RU" w:bidi="ar-SA"/>
              </w:rPr>
              <w:t>ә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spacing w:val="2"/>
                <w:kern w:val="0"/>
                <w:sz w:val="24"/>
                <w:szCs w:val="24"/>
                <w:lang w:val="tt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spacing w:val="2"/>
                <w:kern w:val="0"/>
                <w:sz w:val="24"/>
                <w:szCs w:val="24"/>
                <w:lang w:val="tt-RU" w:eastAsia="ru-RU" w:bidi="ar-SA"/>
              </w:rPr>
              <w:t>һәм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spacing w:val="2"/>
                <w:kern w:val="0"/>
                <w:sz w:val="24"/>
                <w:szCs w:val="24"/>
                <w:lang w:val="tt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ләкин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о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сновные коммуникативные типы предложений: повествовательное (утвердительное и отрицательное), вопросительное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(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 вопросительными местоимениями и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ли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вопросительн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ыми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частиц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ами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-мы / -ме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)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, побудительное.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Социокультурные знания и умения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tt-RU" w:eastAsia="en-US" w:bidi="ar-SA"/>
              </w:rPr>
              <w:t>Использование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наиболее употребительных социокультурных элементов речевого поведенческого этикета, принятых в татарском языке в следующих ситуациях общения (выражение просьбы, выражение благодарности, извинения).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Воспроизведение наизусть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небольших произведений татарского детского фольклора (рифмовки, стихи, песенки);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Краткое представление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татарских национальных блюд, национальной одежды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Вести диалог-расспрос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о членах семьи.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Рассказывать, как накрываем стол, встречаем гостей.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Приглашать за стол, угощать.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части тела.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предметах личной гигиены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Мир моих увлечений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(15 ч.)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Cs/>
                <w:kern w:val="0"/>
                <w:sz w:val="24"/>
                <w:szCs w:val="24"/>
                <w:lang w:val="ru-RU" w:bidi="ar-SA"/>
              </w:rPr>
              <w:t>Зимние и летние забавы. Спортивные игры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asciiTheme="majorBidi" w:cstheme="majorBidi" w:hAnsiTheme="majorBidi"/>
                <w:b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любимых зимних и летних забавах.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Приглашать друзей на игры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Мир вокруг меня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(17ч.)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kern w:val="0"/>
                <w:sz w:val="24"/>
                <w:szCs w:val="24"/>
                <w:lang w:val="ru-RU" w:eastAsia="ru-RU" w:bidi="ar-SA"/>
              </w:rPr>
              <w:t xml:space="preserve">Мы идем в школу. </w:t>
            </w:r>
            <w:r>
              <w:rPr>
                <w:rFonts w:eastAsia="Calibri" w:cs="Times New Roman" w:cstheme="majorBidi"/>
                <w:kern w:val="0"/>
                <w:sz w:val="24"/>
                <w:szCs w:val="24"/>
                <w:lang w:val="ru-RU" w:eastAsia="ru-RU" w:bidi="ar-SA"/>
              </w:rPr>
              <w:t>В магазине продуктов, одежды, игрушек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kern w:val="0"/>
                <w:sz w:val="24"/>
                <w:szCs w:val="24"/>
                <w:lang w:val="ru-RU" w:eastAsia="ru-RU" w:bidi="ar-SA"/>
              </w:rPr>
              <w:t>В городе. В деревне.</w:t>
            </w: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cstheme="majorBidi"/>
                <w:kern w:val="0"/>
                <w:sz w:val="24"/>
                <w:szCs w:val="24"/>
                <w:lang w:val="ru-RU" w:eastAsia="ru-RU" w:bidi="ar-SA"/>
              </w:rPr>
              <w:t>Транспорт. Дом.</w:t>
            </w:r>
            <w:r>
              <w:rPr>
                <w:rFonts w:eastAsia="Calibri" w:cs="Times New Roman" w:cstheme="majorBidi"/>
                <w:kern w:val="0"/>
                <w:sz w:val="24"/>
                <w:szCs w:val="24"/>
                <w:lang w:val="tt-RU" w:eastAsia="ru-RU" w:bidi="ar-SA"/>
              </w:rPr>
              <w:t xml:space="preserve"> </w:t>
            </w:r>
            <w:r>
              <w:rPr>
                <w:rFonts w:eastAsia="Calibri" w:cs="Times New Roman" w:cstheme="majorBidi"/>
                <w:kern w:val="0"/>
                <w:sz w:val="24"/>
                <w:szCs w:val="24"/>
                <w:lang w:val="ru-RU" w:eastAsia="ru-RU" w:bidi="ar-SA"/>
              </w:rPr>
              <w:t>Времена года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asciiTheme="majorBidi" w:cstheme="majorBidi" w:hAnsiTheme="majorBidi"/>
                <w:b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Называть школьные принадлежности, 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их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количество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Попросить, предложить, уточнить их наличие.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Вести диалог-расспрос о наличии и об отсутствии предметов.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Сообщ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>а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ть о том, что 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>ты и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дешь в школу.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Сообщ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>а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ть и спросить, как учишься.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Называть предметы, 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 xml:space="preserve">их 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цвет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>, количество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Вести диалог-расспрос о покупках в 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>м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агазине, на рынке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Моя Родина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(6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Казань – столица Республики Татарстан. </w:t>
            </w:r>
            <w:r>
              <w:rPr>
                <w:rFonts w:eastAsia="Calibri" w:cs="Times New Roman" w:cstheme="majorBidi"/>
                <w:kern w:val="0"/>
                <w:sz w:val="24"/>
                <w:szCs w:val="24"/>
                <w:lang w:val="ru-RU" w:eastAsia="ru-RU" w:bidi="ar-SA"/>
              </w:rPr>
              <w:t>Татарская национальная одежда.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kern w:val="0"/>
                <w:sz w:val="24"/>
                <w:szCs w:val="24"/>
                <w:lang w:val="ru-RU" w:eastAsia="ru-RU" w:bidi="ar-SA"/>
              </w:rPr>
              <w:t xml:space="preserve">Татарские национальные блюда. </w:t>
            </w:r>
            <w:r>
              <w:rPr>
                <w:rFonts w:eastAsia="Calibri" w:cs="Times New Roman" w:cstheme="majorBidi"/>
                <w:kern w:val="0"/>
                <w:sz w:val="24"/>
                <w:szCs w:val="24"/>
                <w:lang w:val="tt-RU" w:eastAsia="ru-RU" w:bidi="ar-SA"/>
              </w:rPr>
              <w:t>Праздники. Природа родного края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asciiTheme="majorBidi" w:cstheme="majorBidi" w:hAnsiTheme="majorBidi"/>
                <w:b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eastAsia="Calibri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Описывать свой город (деревню).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своем городе, своей деревне, о видах транспорта.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природе Татарстана.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столицу Татарстана, достопримечательности города Казани.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татарских национальных блюдах: их названия, любимые блюда.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и описывать татарскую национальную одежду.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Поздравлять с праздником.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об участии в праздник</w:t>
            </w:r>
          </w:p>
        </w:tc>
      </w:tr>
    </w:tbl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 w:asciiTheme="majorBidi" w:cstheme="majorBidi" w:hAnsiTheme="majorBidi"/>
          <w:b/>
          <w:sz w:val="24"/>
          <w:szCs w:val="24"/>
          <w:lang w:val="tt-RU"/>
        </w:rPr>
      </w:pPr>
      <w:r>
        <w:rPr>
          <w:rFonts w:eastAsia="Calibri" w:cs="Times New Roman" w:cstheme="majorBidi"/>
          <w:b/>
          <w:sz w:val="24"/>
          <w:szCs w:val="24"/>
          <w:lang w:val="tt-RU"/>
        </w:rPr>
      </w:r>
    </w:p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5" w:name="_Toc105509996"/>
      <w:r>
        <w:rPr>
          <w:rFonts w:eastAsia="Calibri" w:ascii="Times New Roman" w:hAnsi="Times New Roman" w:asciiTheme="majorBidi" w:hAnsiTheme="majorBidi"/>
          <w:color w:val="auto"/>
          <w:sz w:val="24"/>
          <w:szCs w:val="24"/>
        </w:rPr>
        <w:t>3 класс – 68 ч.</w:t>
      </w:r>
      <w:bookmarkEnd w:id="25"/>
    </w:p>
    <w:tbl>
      <w:tblPr>
        <w:tblStyle w:val="a7"/>
        <w:tblW w:w="154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83"/>
        <w:gridCol w:w="6947"/>
        <w:gridCol w:w="5387"/>
      </w:tblGrid>
      <w:tr>
        <w:trPr/>
        <w:tc>
          <w:tcPr>
            <w:tcW w:w="30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w w:val="105"/>
                <w:kern w:val="0"/>
                <w:sz w:val="24"/>
                <w:szCs w:val="24"/>
                <w:lang w:val="ru-RU" w:eastAsia="ru-RU" w:bidi="ar-SA"/>
              </w:rPr>
              <w:t>Тема,</w:t>
            </w:r>
            <w:r>
              <w:rPr>
                <w:rFonts w:eastAsia="Times New Roman" w:cs="Times New Roman"/>
                <w:b/>
                <w:spacing w:val="1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раздел</w:t>
            </w:r>
            <w:r>
              <w:rPr>
                <w:rFonts w:eastAsia="Times New Roman" w:cs="Times New Roman"/>
                <w:b/>
                <w:spacing w:val="3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курса</w:t>
            </w:r>
          </w:p>
        </w:tc>
        <w:tc>
          <w:tcPr>
            <w:tcW w:w="69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Программное</w:t>
            </w:r>
            <w:r>
              <w:rPr>
                <w:rFonts w:eastAsia="Times New Roman" w:cs="Times New Roman"/>
                <w:b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w w:val="105"/>
                <w:kern w:val="0"/>
                <w:sz w:val="24"/>
                <w:szCs w:val="24"/>
                <w:lang w:val="ru-RU" w:eastAsia="ru-RU" w:bidi="ar-SA"/>
              </w:rPr>
              <w:t>содержание</w:t>
            </w:r>
          </w:p>
        </w:tc>
        <w:tc>
          <w:tcPr>
            <w:tcW w:w="5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tt-RU" w:eastAsia="ru-RU" w:bidi="ar-SA"/>
              </w:rPr>
              <w:t>Основные виды деятельности обучающихся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/>
                <w:spacing w:val="-1"/>
                <w:kern w:val="0"/>
                <w:sz w:val="24"/>
                <w:szCs w:val="24"/>
                <w:lang w:val="ru-RU" w:eastAsia="ru-RU" w:bidi="ar-SA"/>
              </w:rPr>
              <w:t>Мир моего «Я»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/>
                <w:spacing w:val="-1"/>
                <w:kern w:val="0"/>
                <w:sz w:val="24"/>
                <w:szCs w:val="24"/>
                <w:lang w:val="tt-RU" w:eastAsia="ru-RU" w:bidi="ar-SA"/>
              </w:rPr>
              <w:t>(12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Моя семья.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Мой режим дня.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Домашние обязанности. Мой день рождения</w:t>
            </w:r>
          </w:p>
        </w:tc>
        <w:tc>
          <w:tcPr>
            <w:tcW w:w="694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Аудирование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Восприятие и понимание на слух несложных адаптированных аутентичных текстов, содержащих отдельные незнакомые слова.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Диалогическая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Ведение разного вида диалога с опорой на речевые ситуации, ключевые слова или иллюстрации с соблюдением норм речевого этикета.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Монологическая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Создание с опорой на ключевые слова, вопросы или иллюстрации устных монологических высказываний: описание предметов, людей, литературного персонажа. Пересказ с опорой на ключевые слова, вопросы или иллюстрации основного содержания прослушанного или прочитанного текста.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Смысловое чтение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Чтение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Письмо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Вставка пропущенных букв в слово или слов в предложение.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Дописывание предложений в соответствии с решаемой учебной задачей. Создание подписей к картинкам с пояснением, что на них изображено.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993" w:leader="non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tt-RU" w:eastAsia="ru-RU" w:bidi="ar-SA"/>
              </w:rPr>
              <w:t>На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исание ответов на 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за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данные вопросы с использованием 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изучен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ного лексико-грамматического материала.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Самостоятельное составление и записывание текстов по изучаемой теме.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Выполнение письменных творческих заданий.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Фонетическая сторона речи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Правильное произношение слов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двойными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согласными (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кайтты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, китте); слов с буквами я, ю, е: ярата [йа°рата],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яши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[йәши],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юл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[йул],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ел</w:t>
            </w:r>
            <w:r>
              <w:rPr>
                <w:rFonts w:eastAsia="Times New Roman" w:cs="Times New Roman" w:cstheme="majorBidi"/>
                <w:bCs/>
                <w:i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[йыл];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новых слов согласно правилам;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глаголов в отрицательной форме.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Графика, орфография и пунктуация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Правильное написание изученных слов, а также слов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лексического минимума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, соответствующ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их произношению и не соответствующих произношению.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Лексическая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Распознавание и употребление в устной и письменной речи не менее 300 лексических единиц (слов, словосочетаний, речевых клише); слов-названий предметов, их признаков, действий предметов;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заимствованных слов; синонимов и антонимов изученных слов.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Грамматическая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>
            <w:pPr>
              <w:pStyle w:val="ListParagraph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248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имена с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уществительные с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аффиксами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принадлеж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н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ости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I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II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III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лица единственного числа;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производные имена существительные с аффиксами -чы / -че;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производные имена прилагательные с аффиксами -лы / -ле;-сыз / -сез;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имена</w:t>
            </w:r>
            <w:r>
              <w:rPr>
                <w:rFonts w:cs="Times New Roman" w:cstheme="majorBidi"/>
                <w:bCs/>
                <w:iCs/>
                <w:color w:val="auto"/>
                <w:spacing w:val="-67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прилагательные в сравнительной степени;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количественные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и порядковые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числительные (100</w:t>
            </w:r>
            <w:r>
              <w:rPr>
                <w:kern w:val="0"/>
                <w:sz w:val="24"/>
                <w:szCs w:val="24"/>
                <w:lang w:val="ru-RU" w:eastAsia="ru-RU" w:bidi="ar-SA"/>
              </w:rPr>
              <w:t>–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1000)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tt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наречия времени «бүген», «иртәгә», «кичә»;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глаголы прошедшего определенного времени I, II, III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лица единственного и множественного числа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 в утвердительной и отрицательной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формах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послеложные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слова</w:t>
            </w:r>
            <w:r>
              <w:rPr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«янында», «алдында», «артында»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с именами существительными;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851" w:leader="none"/>
                <w:tab w:val="left" w:pos="993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конструкция «имя существительное + имя существительное</w:t>
            </w:r>
            <w:r>
              <w:rPr>
                <w:rFonts w:eastAsia="Calibri"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eastAsia="Calibri"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 (с афф. принад.): Казан шәһәре, киемнәр кибете;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порядок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слов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татарском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предложении;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31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нераспространенные и распространенные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простые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предложения.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Социокультурные знания и умения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tt-RU" w:eastAsia="en-US" w:bidi="ar-SA"/>
              </w:rPr>
              <w:t>Использование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>социокультурных элементов речевого поведенческого этикета, приняты</w:t>
            </w: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tt-RU" w:eastAsia="en-US" w:bidi="ar-SA"/>
              </w:rPr>
              <w:t>х в татарском языке</w:t>
            </w: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 в следующих ситуациях общения (уточнение, удивление).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>Воспроизведение наизусть небольших произведений татарского детского фольклора (рифмовки, стихи, песенки);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>Краткое представление татарских и русских национальных праздников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Уточнять время, дни недели.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Рассказывать о своем режиме дня.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диалог-расспрос: во сколько завтрак, обед, ужин.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Сообщать о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профессиях родителей.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домашних делах.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Поблагодарить, похвалить за труд.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8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Поздравлять с праздником. Приглашать гостей, приглашать за стол, угощать.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диалог-обмен мнениями о подарках, о любимых блюдах, играх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>Мир моих увлечений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>(10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9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Мои любимые дела. Любимые игры.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9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Мои питом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цы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asciiTheme="majorBidi" w:cstheme="majorBidi" w:hAnsiTheme="majorBidi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об участии в играх.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Приглашать друзей на игры.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Рассказывать о своих питомцах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>Мир вокруг меня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>(26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День знаний. В школьной столовой. </w:t>
            </w:r>
            <w:r>
              <w:rPr>
                <w:rFonts w:eastAsia="Times New Roman" w:cs="Times New Roman" w:cstheme="majorBidi"/>
                <w:kern w:val="0"/>
                <w:sz w:val="24"/>
                <w:szCs w:val="24"/>
                <w:lang w:val="ru-RU" w:eastAsia="ru-RU" w:bidi="ar-SA"/>
              </w:rPr>
              <w:t>Мой дом, моя улица. Моя квартира.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kern w:val="0"/>
                <w:sz w:val="24"/>
                <w:szCs w:val="24"/>
                <w:lang w:val="ru-RU" w:eastAsia="ru-RU" w:bidi="ar-SA"/>
              </w:rPr>
              <w:t>В магазине. На дороге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asciiTheme="majorBidi" w:cstheme="majorBidi" w:hAnsiTheme="majorBidi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Вести диалог-расспрос о 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tt-RU" w:eastAsia="ru-RU" w:bidi="ar-SA"/>
              </w:rPr>
              <w:t>Дне знаний.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Вести диалог-расспрос о расписании уроков, об учебе, об отметках.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Вести диалог-расспрос о 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школьной столовой, о 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блюдах.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Вести диалог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-расспрос о</w:t>
            </w: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городе (деревне): в каком городе, на какой улице, в каком доме, на каком этаже живешь.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Рассказывать о правилах поведения на дороге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  <w:t>Моя Родина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  <w:t>(20 ч.)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119" w:leader="none"/>
              </w:tabs>
              <w:suppressAutoHyphens w:val="true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color w:val="auto"/>
                <w:kern w:val="0"/>
                <w:sz w:val="24"/>
                <w:szCs w:val="24"/>
                <w:lang w:val="ru-RU" w:eastAsia="ru-RU" w:bidi="ar-SA"/>
              </w:rPr>
              <w:t>Города России и Татарстана. Народы Татарстана. Национальные праздники татарского и русского народов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asciiTheme="majorBidi" w:cstheme="majorBidi" w:hAnsiTheme="majorBidi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Называть столицы, города России и Татарстана; национальности,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 которые 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проживаю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т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в республике.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диалог-расспрос о татарских национальных блюдах.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диалог-расспрос об участии в праздниках</w:t>
            </w:r>
          </w:p>
        </w:tc>
      </w:tr>
    </w:tbl>
    <w:p>
      <w:pPr>
        <w:pStyle w:val="1"/>
        <w:spacing w:lineRule="auto" w:line="360" w:before="120" w:after="120"/>
        <w:jc w:val="center"/>
        <w:rPr>
          <w:sz w:val="24"/>
          <w:szCs w:val="24"/>
        </w:rPr>
      </w:pPr>
      <w:bookmarkStart w:id="26" w:name="_Toc105509997"/>
      <w:r>
        <w:rPr>
          <w:rFonts w:ascii="Times New Roman" w:hAnsi="Times New Roman" w:asciiTheme="majorBidi" w:hAnsiTheme="majorBidi"/>
          <w:color w:val="auto"/>
          <w:sz w:val="24"/>
          <w:szCs w:val="24"/>
          <w:lang w:val="tt-RU"/>
        </w:rPr>
        <w:t>4 класс – 68 ч.</w:t>
      </w:r>
      <w:bookmarkEnd w:id="26"/>
    </w:p>
    <w:tbl>
      <w:tblPr>
        <w:tblStyle w:val="a7"/>
        <w:tblW w:w="154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83"/>
        <w:gridCol w:w="6947"/>
        <w:gridCol w:w="5387"/>
      </w:tblGrid>
      <w:tr>
        <w:trPr/>
        <w:tc>
          <w:tcPr>
            <w:tcW w:w="30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w w:val="105"/>
                <w:kern w:val="0"/>
                <w:sz w:val="24"/>
                <w:szCs w:val="24"/>
                <w:lang w:val="ru-RU" w:eastAsia="ru-RU" w:bidi="ar-SA"/>
              </w:rPr>
              <w:t>Тема,</w:t>
            </w:r>
            <w:r>
              <w:rPr>
                <w:rFonts w:eastAsia="Times New Roman" w:cs="Times New Roman"/>
                <w:b/>
                <w:spacing w:val="1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раздел</w:t>
            </w:r>
            <w:r>
              <w:rPr>
                <w:rFonts w:eastAsia="Times New Roman" w:cs="Times New Roman"/>
                <w:b/>
                <w:spacing w:val="3"/>
                <w:w w:val="10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spacing w:val="-2"/>
                <w:w w:val="105"/>
                <w:kern w:val="0"/>
                <w:sz w:val="24"/>
                <w:szCs w:val="24"/>
                <w:lang w:val="ru-RU" w:eastAsia="ru-RU" w:bidi="ar-SA"/>
              </w:rPr>
              <w:t>курса</w:t>
            </w:r>
          </w:p>
        </w:tc>
        <w:tc>
          <w:tcPr>
            <w:tcW w:w="69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Программное</w:t>
            </w:r>
            <w:r>
              <w:rPr>
                <w:rFonts w:eastAsia="Times New Roman" w:cs="Times New Roman"/>
                <w:b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w w:val="105"/>
                <w:kern w:val="0"/>
                <w:sz w:val="24"/>
                <w:szCs w:val="24"/>
                <w:lang w:val="ru-RU" w:eastAsia="ru-RU" w:bidi="ar-SA"/>
              </w:rPr>
              <w:t>содержание</w:t>
            </w:r>
          </w:p>
        </w:tc>
        <w:tc>
          <w:tcPr>
            <w:tcW w:w="5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tt-RU" w:eastAsia="ru-RU" w:bidi="ar-SA"/>
              </w:rPr>
              <w:t>Основные виды деятельности обучающихся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Мир моего «Я»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(12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Я и моя семья. Профессии родителей. Распорядок дня.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Внешний вид. Мое здоровье</w:t>
            </w:r>
          </w:p>
        </w:tc>
        <w:tc>
          <w:tcPr>
            <w:tcW w:w="694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Аудирование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 / понимание запрашиваемой информации с опорой и без опоры на иллюстрации).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tt-RU" w:bidi="ar-SA"/>
              </w:rPr>
            </w:pPr>
            <w:r>
              <w:rPr>
                <w:rFonts w:cs="Times New Roman" w:cstheme="majorBidi" w:ascii="Times New Roman" w:hAnsi="Times New Roman"/>
                <w:bCs/>
                <w:iCs/>
                <w:kern w:val="0"/>
                <w:sz w:val="24"/>
                <w:szCs w:val="24"/>
                <w:lang w:val="tt-RU" w:bidi="ar-SA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tt-RU" w:bidi="ar-SA"/>
              </w:rPr>
              <w:t>Диалогическая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Ведение с опорой на речевые ситуации, ключевые слова или иллюстрации с соблюдением норм речевого этикета разного вида диалога.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Монологическая речь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Создание с опорой на ключевые слова, вопросы или иллюстрации устных монологических высказываний. Пересказ с опорой на ключевые слова, вопросы или иллюстрации основного содержания прослушанного или прочитанного текста. Умение кратко устно изложить результаты выполненного несложного проектного задания.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Смысловое чтение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Чтение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информации. Умение прогнозировать содержание текста на основе заголовка.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Чтение несплошных текстов (таблиц, диаграмм) и понимание представленной в них информации.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Письмо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Вставка пропущенных букв в слово или слов в предложение.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Дописывание предложений в соответствии с решаемой учебной задачей; создание подписей к картинкам с пояснением, что на них изображено;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заполнение простых анкет с указанием информации о себе (имя, фамилия, возраст, место жительство – страна проживания, город, любимые занятия) в соответствии с нормами татарского языка.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993" w:leader="non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tt-RU" w:eastAsia="ru-RU" w:bidi="ar-SA"/>
              </w:rPr>
              <w:t>На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исание ответов на 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за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данные вопросы с использованием 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изучен</w:t>
            </w:r>
            <w:r>
              <w:rPr>
                <w:rFonts w:eastAsia="Times New Roman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>ного лексико-грамматического материала.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Самостоятельное составление и записывание текстов по изучаемой теме.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Выполнение письменных творческих заданий.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Фонетическая сторона речи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</w:tabs>
              <w:suppressAutoHyphens w:val="true"/>
              <w:overflowPunct w:val="false"/>
              <w:spacing w:lineRule="auto" w:line="240" w:before="1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iCs/>
                <w:spacing w:val="-2"/>
                <w:kern w:val="0"/>
                <w:sz w:val="24"/>
                <w:szCs w:val="24"/>
                <w:lang w:val="ru-RU" w:eastAsia="ru-RU" w:bidi="ar-SA"/>
              </w:rPr>
              <w:t>Правильное произношение слов с твердыми и мягкими гласными, а также слов, не подчиняющихся закону сингармонизма</w:t>
            </w:r>
            <w:r>
              <w:rPr>
                <w:rFonts w:eastAsia="Calibri" w:cs="Times New Roman" w:cstheme="majorBidi"/>
                <w:bCs/>
                <w:iCs/>
                <w:spacing w:val="-2"/>
                <w:kern w:val="0"/>
                <w:sz w:val="24"/>
                <w:szCs w:val="24"/>
                <w:lang w:val="tt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Графика, орфография и пунктуация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993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равильное написание изученных слов; п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равильное использование знаков препинания: точки, вопросительного и восклицательного знаков в конце предложения; запятой при перечислении.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Лексическая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Распознавание и употребление в устной и письменной речи не менее 400 лексических единиц (слов, словосочетаний, речевых клише);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заимствованных слов; синонимов и антонимов изученных слов;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 xml:space="preserve">парных (савыт-саба), сложных (ташбака),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составных (салават к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үпере)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слов.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Грамматическая сторона речи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имена существительные в различных падежных формах;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имена прилагательные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 превосходной степени;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к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оличественные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и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порядковые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числительные (1</w:t>
            </w:r>
            <w:r>
              <w:rPr>
                <w:kern w:val="0"/>
                <w:sz w:val="24"/>
                <w:szCs w:val="24"/>
                <w:lang w:val="ru-RU" w:eastAsia="ru-RU" w:bidi="ar-SA"/>
              </w:rPr>
              <w:t>–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1000);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наречия времени «иртән», «кичен», «кышын», «җәен», «язын», «көзен», «аннан соң»;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глаголы настоя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щ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его и прошедшего определенного времени I, II, III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лица единственного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и мно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жественного числа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 в утвердител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ьной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 xml:space="preserve"> и отрицательной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форм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ах;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г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лаголы прошедшего неопределенного времени III лица единственного числа в утвердительной форме;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послелог «турында» с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существительными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и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cstheme="majorBidi"/>
                <w:bCs/>
                <w:iCs/>
                <w:color w:val="auto"/>
                <w:spacing w:val="1"/>
                <w:kern w:val="0"/>
                <w:sz w:val="24"/>
                <w:szCs w:val="24"/>
                <w:lang w:val="tt-RU" w:eastAsia="ru-RU" w:bidi="ar-SA"/>
              </w:rPr>
              <w:t xml:space="preserve">личными </w:t>
            </w: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местоимениями;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851" w:leader="none"/>
                <w:tab w:val="left" w:pos="993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частицы да / дә, та / тә, иң, бик;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317" w:leader="none"/>
                <w:tab w:val="left" w:pos="567" w:leader="none"/>
                <w:tab w:val="left" w:pos="1134" w:leader="none"/>
              </w:tabs>
              <w:suppressAutoHyphens w:val="true"/>
              <w:overflowPunct w:val="false"/>
              <w:spacing w:lineRule="auto" w:line="240"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cstheme="majorBidi"/>
                <w:bCs/>
                <w:iCs/>
                <w:color w:val="auto"/>
                <w:kern w:val="0"/>
                <w:sz w:val="24"/>
                <w:szCs w:val="24"/>
                <w:lang w:val="tt-RU" w:eastAsia="ru-RU" w:bidi="ar-SA"/>
              </w:rPr>
              <w:t>союз «чөнки»; относительное слово «шуңа күрә»;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asciiTheme="majorBidi" w:cstheme="majorBidi" w:hAnsi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Социокультурные знания и умения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tt-RU" w:eastAsia="en-US" w:bidi="ar-SA"/>
              </w:rPr>
              <w:t>Воспроизведение</w:t>
            </w:r>
            <w:r>
              <w:rPr>
                <w:rFonts w:eastAsia="" w:cs="Arial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>небольших произведений татарского детского фольклора (рифмовки, стихи, песенки);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 w:eastAsiaTheme="minorHAnsi"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Краткое представление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названий достопримечательностей России и 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Татарстана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Начинать, поддерживать, и завершать разговор о семье: имена членов семьи, профессии, место работы, увлечения/хобби.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 xml:space="preserve">Спрашивать и отвечать на вопрос 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«к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оторый час?</w:t>
            </w:r>
            <w:r>
              <w:rPr>
                <w:rFonts w:eastAsia="" w:cs="Times New Roman" w:cstheme="majorBidi"/>
                <w:bCs/>
                <w:iCs/>
                <w:kern w:val="0"/>
                <w:sz w:val="24"/>
                <w:szCs w:val="24"/>
                <w:lang w:val="tt-RU" w:eastAsia="ru-RU" w:bidi="ar-SA"/>
              </w:rPr>
              <w:t>»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распорядке дня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Мир моих увлечений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(10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kern w:val="0"/>
                <w:sz w:val="24"/>
                <w:szCs w:val="24"/>
                <w:lang w:val="tt-RU" w:eastAsia="ru-RU" w:bidi="ar-SA"/>
              </w:rPr>
              <w:t>Мое свободное время. Путешествия. Каникулы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об участии в играх.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диалог-расспрос о проведении свободного времени</w:t>
            </w: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Вести диалог-обмен мнениями о каникулах, об отдыхе, путешествиях в разное время года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Мир вокруг меня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(26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Новый учебный год. Мои близкие и друзья. Совместные интересы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. Животный и растительный мир.</w:t>
            </w:r>
            <w:r>
              <w:rPr>
                <w:rFonts w:eastAsia="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 xml:space="preserve"> В зоопарке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Вести диалог-расспрос об 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учебной деятельности по предметам, об успеваемости, об отношении к предметам.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Рассказывать о своем друге.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84" w:leader="none"/>
              </w:tabs>
              <w:suppressAutoHyphens w:val="true"/>
              <w:spacing w:lineRule="auto" w:line="240" w:before="0" w:after="0"/>
              <w:ind w:left="0" w:right="9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Описывать внешность друга.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Вести диалог об увлечениях, о совместных играх.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32" w:leader="none"/>
                <w:tab w:val="left" w:pos="4557" w:leader="none"/>
              </w:tabs>
              <w:suppressAutoHyphens w:val="true"/>
              <w:spacing w:lineRule="auto" w:line="240" w:before="0" w:after="0"/>
              <w:ind w:left="0" w:right="207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kern w:val="0"/>
                <w:sz w:val="24"/>
                <w:szCs w:val="24"/>
                <w:lang w:val="ru-RU" w:eastAsia="ru-RU" w:bidi="ar-SA"/>
              </w:rPr>
              <w:t>Вести диалог-расспрос о наличии и об отсутствии домашних животных.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>Рассказывать о животных в зоопарке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ru-RU" w:bidi="ar-SA"/>
              </w:rPr>
              <w:t>Моя Родина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 w:asciiTheme="majorBidi" w:cstheme="majorBidi" w:hAnsiTheme="majorBidi"/>
                <w:b/>
                <w:kern w:val="0"/>
                <w:sz w:val="24"/>
                <w:szCs w:val="24"/>
                <w:lang w:val="tt-RU" w:bidi="ar-SA"/>
              </w:rPr>
              <w:t>(20 ч.)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kern w:val="0"/>
                <w:sz w:val="24"/>
                <w:szCs w:val="24"/>
                <w:lang w:val="ru-RU" w:eastAsia="ru-RU" w:bidi="ar-SA"/>
              </w:rPr>
              <w:t xml:space="preserve">Россия – наша Родина. </w:t>
            </w:r>
            <w:r>
              <w:rPr>
                <w:rFonts w:eastAsia="" w:cs="Times New Roman" w:cstheme="majorBidi"/>
                <w:kern w:val="0"/>
                <w:sz w:val="24"/>
                <w:szCs w:val="24"/>
                <w:lang w:val="tt-RU" w:eastAsia="ru-RU" w:bidi="ar-SA"/>
              </w:rPr>
              <w:t xml:space="preserve">Татарстан – мой родной край. </w:t>
            </w:r>
            <w:r>
              <w:rPr>
                <w:rFonts w:eastAsia="" w:cs="Times New Roman" w:cstheme="majorBidi"/>
                <w:kern w:val="0"/>
                <w:sz w:val="24"/>
                <w:szCs w:val="24"/>
                <w:lang w:val="ru-RU" w:eastAsia="ru-RU" w:bidi="ar-SA"/>
              </w:rPr>
              <w:t>Детские писатели и поэты. Детский фольклор (рифмовки, считалки, скороговорки, загадки, сказки).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cstheme="majorBidi"/>
                <w:kern w:val="0"/>
                <w:sz w:val="24"/>
                <w:szCs w:val="24"/>
                <w:lang w:val="ru-RU" w:eastAsia="ru-RU" w:bidi="ar-SA"/>
              </w:rPr>
              <w:t>Народы, проживающие в нашей республике</w:t>
            </w:r>
          </w:p>
        </w:tc>
        <w:tc>
          <w:tcPr>
            <w:tcW w:w="69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 w:asciiTheme="majorBidi" w:cstheme="majorBidi" w:hAnsiTheme="majorBidi"/>
                <w:b/>
                <w:kern w:val="0"/>
                <w:sz w:val="24"/>
                <w:szCs w:val="24"/>
                <w:lang w:val="tt-RU" w:eastAsia="ru-RU" w:bidi="ar-SA"/>
              </w:rPr>
            </w:pPr>
            <w:r>
              <w:rPr>
                <w:rFonts w:eastAsia="" w:cs="Times New Roman" w:cstheme="majorBidi"/>
                <w:b/>
                <w:kern w:val="0"/>
                <w:sz w:val="24"/>
                <w:szCs w:val="24"/>
                <w:lang w:val="tt-RU" w:eastAsia="ru-RU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Называть столицы России, Татарстана, рассказывать о них.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Вести диалог-расспрос о </w:t>
            </w: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достопримечательностях России и Татарстана.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Сообщать о государственных символах (гимн, герб, флаг) России и Татарстана, о народах, проживающих в нашей стране и республике.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Давать краткую информацию о татарских детских писателях и поэтах.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1" w:leader="non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Обсуждать содержание прочитанных произведений, высказывать свое мнение по их содержанию.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cstheme="majorBidi"/>
                <w:bCs/>
                <w:kern w:val="0"/>
                <w:sz w:val="24"/>
                <w:szCs w:val="24"/>
                <w:lang w:val="tt-RU" w:eastAsia="ru-RU" w:bidi="ar-SA"/>
              </w:rPr>
              <w:t>Правильно произносить загадки, скороговорки, считалочки, пословицы</w:t>
            </w:r>
          </w:p>
        </w:tc>
      </w:tr>
    </w:tbl>
    <w:p>
      <w:pPr>
        <w:sectPr>
          <w:footerReference w:type="default" r:id="rId4"/>
          <w:footerReference w:type="first" r:id="rId5"/>
          <w:footnotePr>
            <w:numFmt w:val="decimal"/>
          </w:footnotePr>
          <w:type w:val="nextPage"/>
          <w:pgSz w:orient="landscape" w:w="16838" w:h="11906"/>
          <w:pgMar w:left="851" w:right="1134" w:gutter="0" w:header="0" w:top="851" w:footer="567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1"/>
        <w:tabs>
          <w:tab w:val="clear" w:pos="708"/>
          <w:tab w:val="left" w:pos="1134" w:leader="none"/>
        </w:tabs>
        <w:spacing w:lineRule="auto" w:line="360" w:before="0" w:after="240"/>
        <w:jc w:val="right"/>
        <w:rPr>
          <w:sz w:val="24"/>
          <w:szCs w:val="24"/>
        </w:rPr>
      </w:pPr>
      <w:bookmarkStart w:id="27" w:name="_Toc105509998"/>
      <w:r>
        <w:rPr>
          <w:rFonts w:ascii="Times New Roman" w:hAnsi="Times New Roman" w:asciiTheme="majorBidi" w:hAnsiTheme="majorBidi"/>
          <w:b w:val="false"/>
          <w:color w:val="auto"/>
          <w:sz w:val="24"/>
          <w:szCs w:val="24"/>
        </w:rPr>
        <w:t>Приложение</w:t>
      </w:r>
      <w:bookmarkEnd w:id="27"/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jc w:val="center"/>
        <w:rPr>
          <w:sz w:val="24"/>
          <w:szCs w:val="24"/>
        </w:rPr>
      </w:pPr>
      <w:r>
        <w:rPr>
          <w:rFonts w:cs="Times New Roman" w:cstheme="majorBidi"/>
          <w:b/>
          <w:bCs/>
          <w:sz w:val="24"/>
          <w:szCs w:val="24"/>
        </w:rPr>
        <w:t>Учебно-методическое и информационно-ресурсное обеспечение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jc w:val="center"/>
        <w:rPr>
          <w:sz w:val="24"/>
          <w:szCs w:val="24"/>
        </w:rPr>
      </w:pPr>
      <w:r>
        <w:rPr>
          <w:rFonts w:eastAsia="Calibri" w:cs="Times New Roman"/>
          <w:b/>
          <w:sz w:val="24"/>
          <w:szCs w:val="24"/>
          <w:lang w:eastAsia="en-US"/>
        </w:rPr>
        <w:t>Учебно-методические комплекты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eastAsia="en-US"/>
        </w:rPr>
        <w:t xml:space="preserve">Законченная линия </w:t>
      </w:r>
      <w:r>
        <w:rPr>
          <w:rFonts w:eastAsia="Calibri" w:cs="Times New Roman"/>
          <w:sz w:val="24"/>
          <w:szCs w:val="24"/>
          <w:lang w:val="tt-RU" w:eastAsia="en-US"/>
        </w:rPr>
        <w:t>учебно-методических комплектов</w:t>
      </w:r>
      <w:r>
        <w:rPr>
          <w:rFonts w:eastAsia="Calibri" w:cs="Times New Roman"/>
          <w:sz w:val="24"/>
          <w:szCs w:val="24"/>
          <w:lang w:eastAsia="en-US"/>
        </w:rPr>
        <w:t xml:space="preserve"> серии «</w:t>
      </w:r>
      <w:r>
        <w:rPr>
          <w:rFonts w:eastAsia="Calibri" w:cs="Times New Roman"/>
          <w:sz w:val="24"/>
          <w:szCs w:val="24"/>
          <w:lang w:val="tt-RU" w:eastAsia="en-US"/>
        </w:rPr>
        <w:t xml:space="preserve">Күңелле татар теле / </w:t>
      </w:r>
      <w:r>
        <w:rPr>
          <w:rFonts w:eastAsia="Calibri" w:cs="Times New Roman"/>
          <w:sz w:val="24"/>
          <w:szCs w:val="24"/>
          <w:lang w:eastAsia="en-US"/>
        </w:rPr>
        <w:t xml:space="preserve">Занимательный татарский язык». 1-4 классы </w:t>
      </w:r>
      <w:r>
        <w:rPr>
          <w:rFonts w:eastAsia="Calibri" w:cs="Times New Roman"/>
          <w:sz w:val="24"/>
          <w:szCs w:val="24"/>
          <w:lang w:val="tt-RU" w:eastAsia="en-US"/>
        </w:rPr>
        <w:t>(для изучающих татарский язык на основе концепции коммуникативной технологии Е. И. Пассова). Авторы учебников: Хайдарова Р. З., Галиева Н. Г., Ахметзянова Г. М., Гиниятуллина Л. А.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>Законченная линия учебно-методических комплектов</w:t>
      </w:r>
      <w:r>
        <w:rPr>
          <w:rFonts w:eastAsia="Calibri" w:cs="Times New Roman"/>
          <w:sz w:val="24"/>
          <w:szCs w:val="24"/>
          <w:lang w:eastAsia="en-US"/>
        </w:rPr>
        <w:t xml:space="preserve"> серии «Татарский язык». 1</w:t>
      </w:r>
      <w:r>
        <w:rPr>
          <w:sz w:val="24"/>
          <w:szCs w:val="24"/>
          <w:lang w:val="tt-RU"/>
        </w:rPr>
        <w:t>–</w:t>
      </w:r>
      <w:r>
        <w:rPr>
          <w:rFonts w:eastAsia="Calibri" w:cs="Times New Roman"/>
          <w:sz w:val="24"/>
          <w:szCs w:val="24"/>
          <w:lang w:eastAsia="en-US"/>
        </w:rPr>
        <w:t xml:space="preserve">4 классы </w:t>
      </w:r>
      <w:r>
        <w:rPr>
          <w:rFonts w:eastAsia="Calibri" w:cs="Times New Roman"/>
          <w:sz w:val="24"/>
          <w:szCs w:val="24"/>
          <w:lang w:val="tt-RU" w:eastAsia="en-US"/>
        </w:rPr>
        <w:t>(для изучающих татарский язык как государственный язык РТ). Автор: Фатхуллова К. С.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>Законченная линия учебно-методических комплектов</w:t>
      </w:r>
      <w:r>
        <w:rPr>
          <w:rFonts w:eastAsia="Calibri" w:cs="Times New Roman"/>
          <w:sz w:val="24"/>
          <w:szCs w:val="24"/>
          <w:lang w:eastAsia="en-US"/>
        </w:rPr>
        <w:t xml:space="preserve"> серии «Сэлам». 1</w:t>
      </w:r>
      <w:r>
        <w:rPr>
          <w:sz w:val="24"/>
          <w:szCs w:val="24"/>
          <w:lang w:val="tt-RU"/>
        </w:rPr>
        <w:t>–</w:t>
      </w:r>
      <w:r>
        <w:rPr>
          <w:rFonts w:eastAsia="Calibri" w:cs="Times New Roman"/>
          <w:sz w:val="24"/>
          <w:szCs w:val="24"/>
          <w:lang w:eastAsia="en-US"/>
        </w:rPr>
        <w:t xml:space="preserve">4 классы </w:t>
      </w:r>
      <w:r>
        <w:rPr>
          <w:rFonts w:eastAsia="Calibri" w:cs="Times New Roman"/>
          <w:sz w:val="24"/>
          <w:szCs w:val="24"/>
          <w:lang w:val="tt-RU" w:eastAsia="en-US"/>
        </w:rPr>
        <w:t>(для изучающих татарский язык как государственный язык РТ). Авторы: Бахтиев Р. Ф. и др.</w:t>
      </w:r>
    </w:p>
    <w:p>
      <w:pPr>
        <w:pStyle w:val="Normal"/>
        <w:tabs>
          <w:tab w:val="clear" w:pos="708"/>
          <w:tab w:val="left" w:pos="284" w:leader="none"/>
          <w:tab w:val="left" w:pos="709" w:leader="none"/>
        </w:tabs>
        <w:spacing w:lineRule="auto" w:line="360" w:before="0" w:after="0"/>
        <w:jc w:val="center"/>
        <w:rPr>
          <w:sz w:val="24"/>
          <w:szCs w:val="24"/>
        </w:rPr>
      </w:pPr>
      <w:r>
        <w:rPr>
          <w:rFonts w:eastAsia="Calibri" w:cs="Times New Roman"/>
          <w:b/>
          <w:sz w:val="24"/>
          <w:szCs w:val="24"/>
          <w:lang w:val="tt-RU" w:eastAsia="en-US"/>
        </w:rPr>
        <w:t>Методические пособия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</w:tabs>
        <w:spacing w:lineRule="auto" w:line="360" w:before="0" w:after="0"/>
        <w:ind w:left="0" w:firstLine="709"/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  <w:lang w:val="tt-RU" w:eastAsia="en-US"/>
        </w:rPr>
        <w:t>Нигматуллина Р. Р. Татар теле өйрәнүчеләргә. Кагыйдәләр һәм күнегүләр. Изучающим татарский язык. Правила и упражнения. – Казань, 2015.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>Фаттахова Р. Ф. Практический татарский язык: методическое пособие для изучающих татарский язык. – Казань, 2012.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>Фатхуллова К. С., Юсупова А. Ш., Денмухаметова Э. Н. Татарча сөйләшик. Давайте говорить по-татарски. – Казань, 2015.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 xml:space="preserve">Хайдарова Р. З. Нравственный потенциал учебника татарского языка для русскоязычных учащихся. // </w:t>
      </w:r>
      <w:r>
        <w:rPr>
          <w:rFonts w:eastAsia="Calibri" w:cs="Times New Roman"/>
          <w:sz w:val="24"/>
          <w:szCs w:val="24"/>
          <w:lang w:eastAsia="en-US"/>
        </w:rPr>
        <w:t>«</w:t>
      </w:r>
      <w:r>
        <w:rPr>
          <w:rFonts w:eastAsia="Calibri" w:cs="Times New Roman"/>
          <w:sz w:val="24"/>
          <w:szCs w:val="24"/>
          <w:lang w:val="tt-RU" w:eastAsia="en-US"/>
        </w:rPr>
        <w:t>Фән һәм мәктәп</w:t>
      </w:r>
      <w:r>
        <w:rPr>
          <w:rFonts w:eastAsia="Calibri" w:cs="Times New Roman"/>
          <w:sz w:val="24"/>
          <w:szCs w:val="24"/>
          <w:lang w:eastAsia="en-US"/>
        </w:rPr>
        <w:t>»</w:t>
      </w:r>
      <w:r>
        <w:rPr>
          <w:rFonts w:eastAsia="Calibri" w:cs="Times New Roman"/>
          <w:sz w:val="24"/>
          <w:szCs w:val="24"/>
          <w:lang w:val="tt-RU" w:eastAsia="en-US"/>
        </w:rPr>
        <w:t xml:space="preserve"> / </w:t>
      </w:r>
      <w:r>
        <w:rPr>
          <w:rFonts w:eastAsia="Calibri" w:cs="Times New Roman"/>
          <w:sz w:val="24"/>
          <w:szCs w:val="24"/>
          <w:lang w:eastAsia="en-US"/>
        </w:rPr>
        <w:t>«</w:t>
      </w:r>
      <w:r>
        <w:rPr>
          <w:rFonts w:eastAsia="Calibri" w:cs="Times New Roman"/>
          <w:sz w:val="24"/>
          <w:szCs w:val="24"/>
          <w:lang w:val="tt-RU" w:eastAsia="en-US"/>
        </w:rPr>
        <w:t>Наука и школа</w:t>
      </w:r>
      <w:r>
        <w:rPr>
          <w:rFonts w:eastAsia="Calibri" w:cs="Times New Roman"/>
          <w:sz w:val="24"/>
          <w:szCs w:val="24"/>
          <w:lang w:eastAsia="en-US"/>
        </w:rPr>
        <w:t>»</w:t>
      </w:r>
      <w:r>
        <w:rPr>
          <w:rFonts w:eastAsia="Calibri" w:cs="Times New Roman"/>
          <w:sz w:val="24"/>
          <w:szCs w:val="24"/>
          <w:lang w:val="tt-RU" w:eastAsia="en-US"/>
        </w:rPr>
        <w:t xml:space="preserve">, № 2, 2000. 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 xml:space="preserve">Хайдарова Р. З. Проблемы технологизации учебно-воспитательного процесса // </w:t>
      </w:r>
      <w:r>
        <w:rPr>
          <w:rFonts w:eastAsia="Calibri" w:cs="Times New Roman"/>
          <w:sz w:val="24"/>
          <w:szCs w:val="24"/>
          <w:lang w:eastAsia="en-US"/>
        </w:rPr>
        <w:t>«</w:t>
      </w:r>
      <w:r>
        <w:rPr>
          <w:rFonts w:eastAsia="Calibri" w:cs="Times New Roman"/>
          <w:sz w:val="24"/>
          <w:szCs w:val="24"/>
          <w:lang w:val="tt-RU" w:eastAsia="en-US"/>
        </w:rPr>
        <w:t>Мәгариф</w:t>
      </w:r>
      <w:r>
        <w:rPr>
          <w:rFonts w:eastAsia="Calibri" w:cs="Times New Roman"/>
          <w:sz w:val="24"/>
          <w:szCs w:val="24"/>
          <w:lang w:eastAsia="en-US"/>
        </w:rPr>
        <w:t>»</w:t>
      </w:r>
      <w:r>
        <w:rPr>
          <w:rFonts w:eastAsia="Calibri" w:cs="Times New Roman"/>
          <w:sz w:val="24"/>
          <w:szCs w:val="24"/>
          <w:lang w:val="tt-RU" w:eastAsia="en-US"/>
        </w:rPr>
        <w:t xml:space="preserve">, № 9-10, 2005. 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>Хайдарова Р. З. Проблемы повышения качества обучения татарскому языку русскоязычных учащихся. В книге: Социолингвистические проблемы функционировани государственных языков Республики Татарстан: сборник научных статей – Казань, 2007.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 xml:space="preserve">Хайдарова Р. З. Проблемы обучения татарскому языку русскоязычных учащихся. </w:t>
      </w:r>
      <w:r>
        <w:rPr>
          <w:rFonts w:eastAsia="Calibri" w:cs="Times New Roman"/>
          <w:sz w:val="24"/>
          <w:szCs w:val="24"/>
          <w:lang w:eastAsia="en-US"/>
        </w:rPr>
        <w:t>«</w:t>
      </w:r>
      <w:r>
        <w:rPr>
          <w:rFonts w:eastAsia="Calibri" w:cs="Times New Roman"/>
          <w:sz w:val="24"/>
          <w:szCs w:val="24"/>
          <w:lang w:val="tt-RU" w:eastAsia="en-US"/>
        </w:rPr>
        <w:t>Фән һәм мәктәп</w:t>
      </w:r>
      <w:r>
        <w:rPr>
          <w:rFonts w:eastAsia="Calibri" w:cs="Times New Roman"/>
          <w:sz w:val="24"/>
          <w:szCs w:val="24"/>
          <w:lang w:eastAsia="en-US"/>
        </w:rPr>
        <w:t xml:space="preserve">» </w:t>
      </w:r>
      <w:r>
        <w:rPr>
          <w:rFonts w:eastAsia="Calibri" w:cs="Times New Roman"/>
          <w:sz w:val="24"/>
          <w:szCs w:val="24"/>
          <w:lang w:val="tt-RU" w:eastAsia="en-US"/>
        </w:rPr>
        <w:t xml:space="preserve">/ </w:t>
      </w:r>
      <w:r>
        <w:rPr>
          <w:rFonts w:eastAsia="Calibri" w:cs="Times New Roman"/>
          <w:sz w:val="24"/>
          <w:szCs w:val="24"/>
          <w:lang w:eastAsia="en-US"/>
        </w:rPr>
        <w:t>«</w:t>
      </w:r>
      <w:r>
        <w:rPr>
          <w:rFonts w:eastAsia="Calibri" w:cs="Times New Roman"/>
          <w:sz w:val="24"/>
          <w:szCs w:val="24"/>
          <w:lang w:val="tt-RU" w:eastAsia="en-US"/>
        </w:rPr>
        <w:t>Наука и школа</w:t>
      </w:r>
      <w:r>
        <w:rPr>
          <w:rFonts w:eastAsia="Calibri" w:cs="Times New Roman"/>
          <w:sz w:val="24"/>
          <w:szCs w:val="24"/>
          <w:lang w:eastAsia="en-US"/>
        </w:rPr>
        <w:t>»</w:t>
      </w:r>
      <w:r>
        <w:rPr>
          <w:rFonts w:eastAsia="Calibri" w:cs="Times New Roman"/>
          <w:sz w:val="24"/>
          <w:szCs w:val="24"/>
          <w:lang w:val="tt-RU" w:eastAsia="en-US"/>
        </w:rPr>
        <w:t xml:space="preserve">, № 9, 2014. 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Хайдарова Р. З., Ахметзянова Г. М.</w:t>
      </w:r>
      <w:r>
        <w:rPr>
          <w:rFonts w:eastAsia="Calibri" w:cs="Times New Roman"/>
          <w:sz w:val="24"/>
          <w:szCs w:val="24"/>
          <w:lang w:val="tt-RU" w:eastAsia="en-US"/>
        </w:rPr>
        <w:t xml:space="preserve"> Ми</w:t>
      </w:r>
      <w:r>
        <w:rPr>
          <w:rFonts w:eastAsia="Times New Roman" w:cs="Times New Roman"/>
          <w:sz w:val="24"/>
          <w:szCs w:val="24"/>
        </w:rPr>
        <w:t>н татарча с</w:t>
      </w:r>
      <w:r>
        <w:rPr>
          <w:rFonts w:eastAsia="Times New Roman" w:cs="Times New Roman"/>
          <w:sz w:val="24"/>
          <w:szCs w:val="24"/>
          <w:lang w:val="tt-RU"/>
        </w:rPr>
        <w:t xml:space="preserve">өйләшәм. Я говорю по-татарски – 1-4 классы: сборник ситуативных упражнений для русскоязычных учащихся. – Н. Челны, 2019. 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Хайдарова Р. З., Ахметзянова Г. М. «Мин татарча с</w:t>
      </w:r>
      <w:r>
        <w:rPr>
          <w:rFonts w:eastAsia="Times New Roman" w:cs="Times New Roman"/>
          <w:sz w:val="24"/>
          <w:szCs w:val="24"/>
          <w:lang w:val="tt-RU"/>
        </w:rPr>
        <w:t>өйләшәм. Я говорю по-татарски – 5-9 классы: сборник ситуативных упражнений для русскоязычных учащихся. – Н. Челны, 2019.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tt-RU"/>
        </w:rPr>
        <w:t>Хайдарова Р. З., Ахметзянова Г. М. Методическое пособие для учителей родного языка «Рус телле балаларның “Татар теле” предметы буенча сөйләшә белү күрсәткечләре һәм аларны тикшерү биремнәре». – Казань, 2020.</w:t>
      </w:r>
    </w:p>
    <w:p>
      <w:pPr>
        <w:pStyle w:val="Normal"/>
        <w:numPr>
          <w:ilvl w:val="0"/>
          <w:numId w:val="44"/>
        </w:numPr>
        <w:tabs>
          <w:tab w:val="clear" w:pos="708"/>
          <w:tab w:val="left" w:pos="284" w:leader="none"/>
          <w:tab w:val="left" w:pos="709" w:leader="none"/>
          <w:tab w:val="left" w:pos="1134" w:leader="none"/>
        </w:tabs>
        <w:spacing w:lineRule="auto" w:line="360" w:before="0" w:after="0"/>
        <w:ind w:left="0" w:firstLine="709"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val="tt-RU" w:eastAsia="en-US"/>
        </w:rPr>
        <w:t>Харисов Ф. Ф., Харисова Ч. М. Иллюстрированный тематический русско-татарский словарь. – Казань, 2017.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jc w:val="center"/>
        <w:rPr>
          <w:sz w:val="24"/>
          <w:szCs w:val="24"/>
        </w:rPr>
      </w:pPr>
      <w:r>
        <w:rPr>
          <w:rFonts w:cs="Times New Roman" w:cstheme="majorBidi"/>
          <w:b/>
          <w:bCs/>
          <w:sz w:val="24"/>
          <w:szCs w:val="24"/>
        </w:rPr>
        <w:t>Информационные ресурсы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Детская мультимедийная библиотека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6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http://xn--80aab5b.xn--p1ai/</w:t>
        </w:r>
      </w:hyperlink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Методическая копилка учителей татарского языка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7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https://mon.tatarstan.ru/kopil.htm</w:t>
        </w:r>
      </w:hyperlink>
      <w:r>
        <w:rPr>
          <w:rStyle w:val="-"/>
          <w:rFonts w:cs="Times New Roman" w:cstheme="majorBidi"/>
          <w:color w:val="auto"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Образовательный ресурс tatarschool.ru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8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http://tatarschool.ru/</w:t>
        </w:r>
      </w:hyperlink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080" w:leader="none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Онлайн-школа обучения татарскому языку «Ана теле»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9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https://anatele.ef.com/</w:t>
        </w:r>
      </w:hyperlink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080" w:leader="none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«Татармультфильм» Анимационная студия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0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http://www.tatarmultfilm.ru/</w:t>
        </w:r>
      </w:hyperlink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Татарский образовательный портал Белем.ру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1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http://belem.ru/</w:t>
        </w:r>
      </w:hyperlink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 w:before="0" w:after="0"/>
        <w:ind w:left="0" w:firstLine="568"/>
        <w:contextualSpacing w:val="false"/>
        <w:rPr/>
      </w:pPr>
      <w:r>
        <w:rPr>
          <w:rFonts w:cs="Times New Roman" w:cstheme="majorBidi"/>
          <w:color w:val="auto"/>
          <w:sz w:val="24"/>
          <w:szCs w:val="24"/>
        </w:rPr>
        <w:t>Татарская электронная библиотека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2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https://kitap.tatar.ru/ru/</w:t>
        </w:r>
      </w:hyperlink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color w:val="auto"/>
          <w:sz w:val="24"/>
          <w:szCs w:val="24"/>
        </w:rPr>
        <w:t>УМК «К</w:t>
      </w:r>
      <w:r>
        <w:rPr>
          <w:color w:val="auto"/>
          <w:sz w:val="24"/>
          <w:szCs w:val="24"/>
          <w:lang w:val="tt-RU"/>
        </w:rPr>
        <w:t>үңелле татар теле</w:t>
      </w:r>
      <w:r>
        <w:rPr>
          <w:color w:val="auto"/>
          <w:sz w:val="24"/>
          <w:szCs w:val="24"/>
        </w:rPr>
        <w:t xml:space="preserve">» / </w:t>
      </w:r>
      <w:r>
        <w:rPr>
          <w:rFonts w:eastAsia="Calibri"/>
          <w:color w:val="auto"/>
          <w:sz w:val="24"/>
          <w:szCs w:val="24"/>
          <w:lang w:eastAsia="en-US"/>
        </w:rPr>
        <w:t>Э</w:t>
      </w:r>
      <w:r>
        <w:rPr>
          <w:rFonts w:eastAsia="Calibri"/>
          <w:color w:val="auto"/>
          <w:sz w:val="24"/>
          <w:szCs w:val="24"/>
          <w:lang w:val="tt-RU" w:eastAsia="en-US"/>
        </w:rPr>
        <w:t xml:space="preserve">лектронные учебники серии </w:t>
      </w:r>
      <w:r>
        <w:rPr>
          <w:rFonts w:cs="Times New Roman" w:cstheme="majorBidi"/>
          <w:color w:val="auto"/>
          <w:sz w:val="24"/>
          <w:szCs w:val="24"/>
        </w:rPr>
        <w:t>«</w:t>
      </w:r>
      <w:r>
        <w:rPr>
          <w:rFonts w:eastAsia="Calibri"/>
          <w:color w:val="auto"/>
          <w:sz w:val="24"/>
          <w:szCs w:val="24"/>
          <w:lang w:val="tt-RU" w:eastAsia="en-US"/>
        </w:rPr>
        <w:t>Күңелле татар теле</w:t>
      </w:r>
      <w:r>
        <w:rPr>
          <w:rFonts w:eastAsia="Calibri"/>
          <w:color w:val="auto"/>
          <w:sz w:val="24"/>
          <w:szCs w:val="24"/>
          <w:lang w:eastAsia="en-US"/>
        </w:rPr>
        <w:t>»</w:t>
      </w:r>
      <w:r>
        <w:rPr>
          <w:color w:val="auto"/>
          <w:sz w:val="24"/>
          <w:szCs w:val="24"/>
        </w:rPr>
        <w:t> </w:t>
      </w:r>
      <w:r>
        <w:rPr>
          <w:rFonts w:cs="Times New Roman" w:cstheme="majorBidi"/>
          <w:color w:val="auto"/>
          <w:sz w:val="24"/>
          <w:szCs w:val="24"/>
        </w:rPr>
        <w:t>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3">
        <w:r>
          <w:rPr>
            <w:rFonts w:eastAsia="Calibri"/>
            <w:color w:val="auto"/>
            <w:sz w:val="24"/>
            <w:szCs w:val="24"/>
            <w:lang w:eastAsia="en-US"/>
          </w:rPr>
          <w:t>http://tatarschool.ru/tatar-tele</w:t>
        </w:r>
      </w:hyperlink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eastAsia="Calibri"/>
          <w:color w:val="auto"/>
          <w:sz w:val="24"/>
          <w:szCs w:val="24"/>
          <w:lang w:val="tt-RU" w:eastAsia="en-US"/>
        </w:rPr>
        <w:t xml:space="preserve"> </w:t>
      </w:r>
      <w:r>
        <w:rPr>
          <w:rFonts w:eastAsia="Calibri"/>
          <w:color w:val="auto"/>
          <w:sz w:val="24"/>
          <w:szCs w:val="24"/>
          <w:lang w:eastAsia="en-US"/>
        </w:rPr>
        <w:t>Мультимедийные приложения к учебникам татарского языка «К</w:t>
      </w:r>
      <w:r>
        <w:rPr>
          <w:rFonts w:eastAsia="Calibri"/>
          <w:color w:val="auto"/>
          <w:sz w:val="24"/>
          <w:szCs w:val="24"/>
          <w:lang w:val="tt-RU" w:eastAsia="en-US"/>
        </w:rPr>
        <w:t>үңелле татар теле</w:t>
      </w:r>
      <w:r>
        <w:rPr>
          <w:rFonts w:eastAsia="Calibri"/>
          <w:color w:val="auto"/>
          <w:sz w:val="24"/>
          <w:szCs w:val="24"/>
          <w:lang w:eastAsia="en-US"/>
        </w:rPr>
        <w:t>»</w:t>
      </w:r>
      <w:r>
        <w:rPr>
          <w:color w:val="auto"/>
          <w:sz w:val="24"/>
          <w:szCs w:val="24"/>
        </w:rPr>
        <w:t> </w:t>
      </w:r>
      <w:r>
        <w:rPr>
          <w:rFonts w:cs="Times New Roman" w:cstheme="majorBidi"/>
          <w:color w:val="auto"/>
          <w:sz w:val="24"/>
          <w:szCs w:val="24"/>
        </w:rPr>
        <w:t>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4">
        <w:r>
          <w:rPr>
            <w:rFonts w:eastAsia="Calibri"/>
            <w:color w:val="auto"/>
            <w:sz w:val="24"/>
            <w:szCs w:val="24"/>
            <w:lang w:eastAsia="en-US"/>
          </w:rPr>
          <w:t>http://tatarschool.ru/media</w:t>
        </w:r>
      </w:hyperlink>
      <w:r>
        <w:rPr>
          <w:sz w:val="24"/>
          <w:szCs w:val="24"/>
        </w:rPr>
        <w:t xml:space="preserve"> 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cs="Times New Roman" w:cstheme="majorBidi"/>
          <w:color w:val="auto"/>
          <w:sz w:val="24"/>
          <w:szCs w:val="24"/>
          <w:lang w:val="tt-RU"/>
        </w:rPr>
        <w:t xml:space="preserve">УМК «Сәлам» // URL: </w:t>
      </w:r>
      <w:hyperlink r:id="rId15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  <w:lang w:val="tt-RU"/>
          </w:rPr>
          <w:t>http://selam.tatar/</w:t>
        </w:r>
      </w:hyperlink>
      <w:r>
        <w:rPr>
          <w:rStyle w:val="-"/>
          <w:rFonts w:cs="Times New Roman" w:cstheme="majorBidi"/>
          <w:color w:val="auto"/>
          <w:sz w:val="24"/>
          <w:szCs w:val="24"/>
          <w:u w:val="none"/>
          <w:lang w:val="tt-RU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cs="Times New Roman" w:cstheme="majorBidi"/>
          <w:color w:val="auto"/>
          <w:sz w:val="24"/>
          <w:szCs w:val="24"/>
        </w:rPr>
        <w:t>Учим татарский с Ак бүре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6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http://tatarmultfilm.ru/cartoons/animacionnyi-serial-ak-bure</w:t>
        </w:r>
      </w:hyperlink>
      <w:r>
        <w:rPr>
          <w:rStyle w:val="-"/>
          <w:rFonts w:cs="Times New Roman" w:cstheme="majorBidi"/>
          <w:color w:val="auto"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cs="Times New Roman" w:cstheme="majorBidi"/>
          <w:color w:val="auto"/>
          <w:sz w:val="24"/>
          <w:szCs w:val="24"/>
        </w:rPr>
        <w:t>Центр татарской литературы // 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7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https://tatkniga.ru/</w:t>
        </w:r>
      </w:hyperlink>
      <w:r>
        <w:rPr>
          <w:rStyle w:val="-"/>
          <w:rFonts w:cs="Times New Roman" w:cstheme="majorBidi"/>
          <w:color w:val="auto"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cs="Times New Roman" w:cstheme="majorBidi"/>
          <w:color w:val="auto"/>
          <w:sz w:val="24"/>
          <w:szCs w:val="24"/>
        </w:rPr>
        <w:t xml:space="preserve">Электронный русско-татарский словарь // 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8">
        <w:r>
          <w:rPr>
            <w:rStyle w:val="-"/>
            <w:rFonts w:cs="Times New Roman" w:cstheme="majorBidi"/>
            <w:color w:val="auto"/>
            <w:sz w:val="24"/>
            <w:szCs w:val="24"/>
            <w:u w:val="none"/>
          </w:rPr>
          <w:t>http://ganiev.org/</w:t>
        </w:r>
      </w:hyperlink>
      <w:r>
        <w:rPr>
          <w:rStyle w:val="-"/>
          <w:rFonts w:cs="Times New Roman" w:cstheme="majorBidi"/>
          <w:color w:val="auto"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cs="Times New Roman" w:cstheme="majorBidi"/>
          <w:color w:val="auto"/>
          <w:sz w:val="24"/>
          <w:szCs w:val="24"/>
        </w:rPr>
        <w:t xml:space="preserve">Электронный словарь татарского языка // 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19">
        <w:r>
          <w:rPr>
            <w:rStyle w:val="-"/>
            <w:color w:val="auto"/>
            <w:sz w:val="24"/>
            <w:szCs w:val="24"/>
            <w:u w:val="none"/>
          </w:rPr>
          <w:t>http://syzlek.ru/</w:t>
        </w:r>
      </w:hyperlink>
      <w:r>
        <w:rPr>
          <w:rStyle w:val="-"/>
          <w:color w:val="auto"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eastAsia="Calibri"/>
          <w:color w:val="auto"/>
          <w:sz w:val="24"/>
          <w:szCs w:val="24"/>
          <w:lang w:eastAsia="en-US"/>
        </w:rPr>
        <w:t>Шаян ТВ</w:t>
      </w:r>
      <w:r>
        <w:rPr>
          <w:rFonts w:eastAsia="Calibri"/>
          <w:color w:val="auto"/>
          <w:sz w:val="24"/>
          <w:szCs w:val="24"/>
          <w:lang w:val="tt-RU" w:eastAsia="en-US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 xml:space="preserve">// 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20">
        <w:r>
          <w:rPr>
            <w:rFonts w:eastAsia="Calibri"/>
            <w:color w:val="auto"/>
            <w:sz w:val="24"/>
            <w:szCs w:val="24"/>
            <w:lang w:eastAsia="en-US"/>
          </w:rPr>
          <w:t>https://shayantv.ru/</w:t>
        </w:r>
      </w:hyperlink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hyperlink r:id="rId21">
        <w:r>
          <w:rPr>
            <w:rFonts w:eastAsia="Calibri"/>
            <w:color w:val="000000"/>
            <w:sz w:val="24"/>
            <w:szCs w:val="24"/>
            <w:shd w:fill="FFFFFF" w:val="clear"/>
            <w:lang w:eastAsia="en-US"/>
          </w:rPr>
          <w:t>Электронный атлас истории Татарстана и татарского народа «Tatarhistory»</w:t>
        </w:r>
      </w:hyperlink>
      <w:r>
        <w:rPr>
          <w:rFonts w:eastAsia="Calibri"/>
          <w:color w:val="000000"/>
          <w:sz w:val="24"/>
          <w:szCs w:val="24"/>
          <w:shd w:fill="FFFFFF" w:val="clear"/>
          <w:lang w:val="tt-RU" w:eastAsia="en-US"/>
        </w:rPr>
        <w:t xml:space="preserve"> </w:t>
      </w:r>
      <w:r>
        <w:rPr>
          <w:rFonts w:cs="Times New Roman" w:cstheme="majorBidi"/>
          <w:color w:val="auto"/>
          <w:sz w:val="24"/>
          <w:szCs w:val="24"/>
        </w:rPr>
        <w:t xml:space="preserve">// 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r>
        <w:fldChar w:fldCharType="begin"/>
      </w:r>
      <w:r>
        <w:rPr>
          <w:sz w:val="24"/>
          <w:szCs w:val="24"/>
          <w:rFonts w:eastAsia="Calibri"/>
          <w:color w:val="auto"/>
          <w:lang w:eastAsia="en-US"/>
        </w:rPr>
        <w:instrText xml:space="preserve"> HYPERLINK "http://ebook.tatar/" \l "/"</w:instrText>
      </w:r>
      <w:r>
        <w:rPr>
          <w:sz w:val="24"/>
          <w:szCs w:val="24"/>
          <w:rFonts w:eastAsia="Calibri"/>
          <w:color w:val="auto"/>
          <w:lang w:eastAsia="en-US"/>
        </w:rPr>
        <w:fldChar w:fldCharType="separate"/>
      </w:r>
      <w:r>
        <w:rPr>
          <w:rFonts w:eastAsia="Calibri"/>
          <w:color w:val="auto"/>
          <w:sz w:val="24"/>
          <w:szCs w:val="24"/>
          <w:lang w:eastAsia="en-US"/>
        </w:rPr>
        <w:t>http://ebook.tatar/#/</w:t>
      </w:r>
      <w:r>
        <w:rPr>
          <w:sz w:val="24"/>
          <w:szCs w:val="24"/>
          <w:rFonts w:eastAsia="Calibri"/>
          <w:color w:val="auto"/>
          <w:lang w:eastAsia="en-US"/>
        </w:rPr>
        <w:fldChar w:fldCharType="end"/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134" w:leader="none"/>
        </w:tabs>
        <w:spacing w:lineRule="auto" w:line="360"/>
        <w:ind w:left="0" w:firstLine="568"/>
        <w:rPr/>
      </w:pPr>
      <w:r>
        <w:rPr>
          <w:rFonts w:eastAsia="Calibri"/>
          <w:color w:val="auto"/>
          <w:sz w:val="24"/>
          <w:szCs w:val="24"/>
          <w:lang w:eastAsia="en-US"/>
        </w:rPr>
        <w:t>Сборник сказок и мультфильмов «Волжские богатыри»</w:t>
      </w:r>
      <w:r>
        <w:rPr>
          <w:rFonts w:cs="Times New Roman" w:cstheme="majorBidi"/>
          <w:color w:val="auto"/>
          <w:sz w:val="24"/>
          <w:szCs w:val="24"/>
        </w:rPr>
        <w:t xml:space="preserve"> // </w:t>
      </w:r>
      <w:r>
        <w:rPr>
          <w:rFonts w:cs="Times New Roman" w:cstheme="majorBidi"/>
          <w:color w:val="auto"/>
          <w:sz w:val="24"/>
          <w:szCs w:val="24"/>
          <w:lang w:val="en-US"/>
        </w:rPr>
        <w:t>URL</w:t>
      </w:r>
      <w:r>
        <w:rPr>
          <w:rFonts w:cs="Times New Roman" w:cstheme="majorBidi"/>
          <w:color w:val="auto"/>
          <w:sz w:val="24"/>
          <w:szCs w:val="24"/>
        </w:rPr>
        <w:t xml:space="preserve">: </w:t>
      </w:r>
      <w:hyperlink r:id="rId22">
        <w:r>
          <w:rPr>
            <w:rFonts w:eastAsia="Calibri"/>
            <w:color w:val="auto"/>
            <w:sz w:val="24"/>
            <w:szCs w:val="24"/>
            <w:lang w:eastAsia="en-US"/>
          </w:rPr>
          <w:t>http://xn--80abcfifoemi6ag2agw8l.xn--p1ai/</w:t>
        </w:r>
      </w:hyperlink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(дата обращения: 13.05.2022).</w:t>
      </w:r>
    </w:p>
    <w:p>
      <w:pPr>
        <w:pStyle w:val="1"/>
        <w:jc w:val="right"/>
        <w:rPr>
          <w:rFonts w:ascii="Times New Roman" w:hAnsi="Times New Roman" w:cs="Times New Roman"/>
          <w:b w:val="false"/>
          <w:bCs w:val="false"/>
          <w:color w:val="auto"/>
          <w:sz w:val="24"/>
          <w:szCs w:val="24"/>
          <w:lang w:val="tt-RU"/>
        </w:rPr>
      </w:pPr>
      <w:r>
        <w:rPr>
          <w:rFonts w:cs="Times New Roman" w:ascii="Times New Roman" w:hAnsi="Times New Roman"/>
          <w:b w:val="false"/>
          <w:bCs w:val="false"/>
          <w:color w:val="auto"/>
          <w:sz w:val="24"/>
          <w:szCs w:val="24"/>
          <w:lang w:val="tt-RU"/>
        </w:rPr>
      </w:r>
    </w:p>
    <w:sectPr>
      <w:footerReference w:type="default" r:id="rId23"/>
      <w:footerReference w:type="first" r:id="rId24"/>
      <w:footnotePr>
        <w:numFmt w:val="decimal"/>
      </w:footnotePr>
      <w:type w:val="nextPage"/>
      <w:pgSz w:w="11906" w:h="16838"/>
      <w:pgMar w:left="1701" w:right="1134" w:gutter="0" w:header="0" w:top="1134" w:footer="567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Malgun Gothic">
    <w:charset w:val="01"/>
    <w:family w:val="roman"/>
    <w:pitch w:val="default"/>
  </w:font>
  <w:font w:name="PT Astra Serif">
    <w:charset w:val="01"/>
    <w:family w:val="roman"/>
    <w:pitch w:val="default"/>
  </w:font>
  <w:font w:name="Bookman Old Style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51272252"/>
    </w:sdtPr>
    <w:sdtContent>
      <w:p>
        <w:pPr>
          <w:pStyle w:val="Style29"/>
          <w:jc w:val="center"/>
          <w:rPr>
            <w:rFonts w:cs="Times New Roman"/>
            <w:sz w:val="20"/>
            <w:szCs w:val="20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38530639"/>
    </w:sdtPr>
    <w:sdtContent>
      <w:p>
        <w:pPr>
          <w:pStyle w:val="Style29"/>
          <w:jc w:val="center"/>
          <w:rPr>
            <w:rFonts w:cs="Times New Roman"/>
            <w:sz w:val="20"/>
            <w:szCs w:val="20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32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09945457"/>
    </w:sdtPr>
    <w:sdtContent>
      <w:p>
        <w:pPr>
          <w:pStyle w:val="Style29"/>
          <w:jc w:val="center"/>
          <w:rPr>
            <w:rFonts w:cs="Times New Roman"/>
            <w:sz w:val="20"/>
            <w:szCs w:val="20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45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32"/>
        <w:rPr/>
      </w:pPr>
      <w:r>
        <w:rPr>
          <w:rStyle w:val="Style17"/>
        </w:rPr>
        <w:footnoteRef/>
      </w:r>
      <w:r>
        <w:rPr/>
        <w:t xml:space="preserve"> </w:t>
      </w:r>
      <w:r>
        <w:rPr/>
        <w:t>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ресурсов), содержание которых соответствует закону об образовании (Приложение).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numFmt w:val="bullet"/>
      <w:lvlText w:val=""/>
      <w:lvlJc w:val="left"/>
      <w:pPr>
        <w:tabs>
          <w:tab w:val="num" w:pos="0"/>
        </w:tabs>
        <w:ind w:left="518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numFmt w:val="bullet"/>
      <w:lvlText w:val="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8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0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lvl w:ilvl="0">
      <w:numFmt w:val="bullet"/>
      <w:lvlText w:val=""/>
      <w:lvlJc w:val="left"/>
      <w:pPr>
        <w:tabs>
          <w:tab w:val="num" w:pos="0"/>
        </w:tabs>
        <w:ind w:left="1030" w:hanging="502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–"/>
      <w:lvlJc w:val="left"/>
      <w:pPr>
        <w:tabs>
          <w:tab w:val="num" w:pos="0"/>
        </w:tabs>
        <w:ind w:left="322" w:hanging="708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–"/>
      <w:lvlJc w:val="left"/>
      <w:pPr>
        <w:tabs>
          <w:tab w:val="num" w:pos="0"/>
        </w:tabs>
        <w:ind w:left="322" w:hanging="708"/>
      </w:pPr>
      <w:rPr>
        <w:rFonts w:ascii="Times New Roman" w:hAnsi="Times New Roman" w:cs="Times New Roman" w:hint="default"/>
        <w:sz w:val="28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73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06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9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73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6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39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–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rFonts w:eastAsiaTheme="minorEastAsia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lvl w:ilvl="0">
      <w:numFmt w:val="bullet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6"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7"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9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lvl w:ilvl="0">
      <w:numFmt w:val="bullet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3"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 w:val="false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5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6"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47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w="http://schemas.openxmlformats.org/wordprocessingml/2006/main">
  <w:zoom w:percent="77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Arial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f5916"/>
    <w:pPr>
      <w:widowControl/>
      <w:suppressAutoHyphens w:val="true"/>
      <w:bidi w:val="0"/>
      <w:spacing w:lineRule="auto" w:line="276" w:before="0" w:after="200"/>
      <w:jc w:val="both"/>
    </w:pPr>
    <w:rPr>
      <w:rFonts w:ascii="Times New Roman" w:hAnsi="Times New Roman" w:eastAsia="" w:cs="Arial" w:cstheme="minorBidi" w:eastAsiaTheme="minorEastAsia"/>
      <w:color w:val="auto"/>
      <w:kern w:val="0"/>
      <w:sz w:val="28"/>
      <w:szCs w:val="22"/>
      <w:lang w:val="ru-RU" w:eastAsia="ru-RU" w:bidi="ar-SA"/>
    </w:rPr>
  </w:style>
  <w:style w:type="paragraph" w:styleId="1">
    <w:name w:val="Heading 1"/>
    <w:basedOn w:val="Normal"/>
    <w:next w:val="Normal"/>
    <w:link w:val="12"/>
    <w:uiPriority w:val="9"/>
    <w:qFormat/>
    <w:rsid w:val="008754c5"/>
    <w:pPr>
      <w:keepNext w:val="true"/>
      <w:keepLines/>
      <w:spacing w:before="480" w:after="0"/>
      <w:outlineLvl w:val="0"/>
    </w:pPr>
    <w:rPr>
      <w:rFonts w:ascii="Cambria" w:hAnsi="Cambria" w:eastAsia="" w:cs="Times New Roman" w:asciiTheme="majorHAnsi" w:cstheme="majorBidi" w:eastAsiaTheme="majorEastAsia" w:hAnsiTheme="majorHAnsi"/>
      <w:b/>
      <w:bCs/>
      <w:color w:val="365F91" w:themeColor="accent1" w:themeShade="bf"/>
      <w:szCs w:val="28"/>
    </w:rPr>
  </w:style>
  <w:style w:type="paragraph" w:styleId="2">
    <w:name w:val="Heading 2"/>
    <w:next w:val="Normal"/>
    <w:link w:val="21"/>
    <w:uiPriority w:val="9"/>
    <w:semiHidden/>
    <w:unhideWhenUsed/>
    <w:qFormat/>
    <w:rsid w:val="00024024"/>
    <w:pPr>
      <w:keepNext w:val="true"/>
      <w:keepLines/>
      <w:widowControl/>
      <w:suppressAutoHyphens w:val="true"/>
      <w:bidi w:val="0"/>
      <w:spacing w:lineRule="auto" w:line="252" w:before="0" w:after="0"/>
      <w:ind w:left="10" w:hanging="9"/>
      <w:jc w:val="left"/>
      <w:outlineLvl w:val="1"/>
    </w:pPr>
    <w:rPr>
      <w:rFonts w:ascii="Calibri" w:hAnsi="Calibri" w:eastAsia="Calibri" w:cs="Calibri"/>
      <w:b/>
      <w:color w:val="231F20"/>
      <w:kern w:val="0"/>
      <w:sz w:val="24"/>
      <w:szCs w:val="22"/>
      <w:lang w:val="ru-RU" w:eastAsia="ru-RU" w:bidi="ar-SA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1749b8"/>
    <w:pPr>
      <w:keepNext w:val="true"/>
      <w:keepLines/>
      <w:spacing w:before="40" w:after="0"/>
      <w:outlineLvl w:val="2"/>
    </w:pPr>
    <w:rPr>
      <w:rFonts w:ascii="Cambria" w:hAnsi="Cambria" w:eastAsia="" w:cs="Times New Roman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a00dce"/>
    <w:pPr>
      <w:keepNext w:val="true"/>
      <w:keepLines/>
      <w:spacing w:before="40" w:after="0"/>
      <w:outlineLvl w:val="3"/>
    </w:pPr>
    <w:rPr>
      <w:rFonts w:ascii="Cambria" w:hAnsi="Cambria" w:eastAsia="" w:cs="Times New Roman" w:asciiTheme="majorHAnsi" w:cstheme="majorBidi" w:eastAsiaTheme="majorEastAsia" w:hAnsiTheme="majorHAns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semiHidden/>
    <w:qFormat/>
    <w:rsid w:val="00024024"/>
    <w:rPr>
      <w:rFonts w:ascii="Calibri" w:hAnsi="Calibri" w:eastAsia="Calibri" w:cs="Calibri"/>
      <w:b/>
      <w:color w:val="231F20"/>
      <w:sz w:val="24"/>
    </w:rPr>
  </w:style>
  <w:style w:type="character" w:styleId="22" w:customStyle="1">
    <w:name w:val="Основной текст (2)"/>
    <w:basedOn w:val="DefaultParagraphFont"/>
    <w:qFormat/>
    <w:rsid w:val="00024024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effect w:val="none"/>
      <w:lang w:val="ru-RU" w:eastAsia="ru-RU" w:bidi="ru-RU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1d4c37"/>
    <w:rPr>
      <w:rFonts w:ascii="Tahoma" w:hAnsi="Tahoma" w:cs="Tahoma"/>
      <w:sz w:val="16"/>
      <w:szCs w:val="16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1749b8"/>
    <w:rPr>
      <w:rFonts w:ascii="Cambria" w:hAnsi="Cambria" w:eastAsia="" w:cs="Times New Roman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-">
    <w:name w:val="Hyperlink"/>
    <w:basedOn w:val="DefaultParagraphFont"/>
    <w:uiPriority w:val="99"/>
    <w:unhideWhenUsed/>
    <w:rsid w:val="00244f64"/>
    <w:rPr>
      <w:color w:val="0000FF" w:themeColor="hyperlink"/>
      <w:u w:val="single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44704b"/>
    <w:rPr/>
  </w:style>
  <w:style w:type="character" w:styleId="Style12" w:customStyle="1">
    <w:name w:val="Нижний колонтитул Знак"/>
    <w:basedOn w:val="DefaultParagraphFont"/>
    <w:uiPriority w:val="99"/>
    <w:qFormat/>
    <w:rsid w:val="0044704b"/>
    <w:rPr/>
  </w:style>
  <w:style w:type="character" w:styleId="11" w:customStyle="1">
    <w:name w:val="Основной текст1"/>
    <w:qFormat/>
    <w:rsid w:val="00f60715"/>
    <w:rPr>
      <w:rFonts w:ascii="Malgun Gothic" w:hAnsi="Malgun Gothic" w:eastAsia="Malgun Gothic" w:cs="Malgun Gothic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3"/>
      <w:w w:val="100"/>
      <w:sz w:val="18"/>
      <w:szCs w:val="18"/>
      <w:u w:val="none"/>
      <w:shd w:fill="FFFFFF" w:val="clear"/>
      <w:lang w:val="ru-RU"/>
    </w:rPr>
  </w:style>
  <w:style w:type="character" w:styleId="Strong">
    <w:name w:val="Strong"/>
    <w:qFormat/>
    <w:rsid w:val="00e96c1e"/>
    <w:rPr>
      <w:b/>
      <w:bCs/>
    </w:rPr>
  </w:style>
  <w:style w:type="character" w:styleId="12" w:customStyle="1">
    <w:name w:val="Заголовок 1 Знак"/>
    <w:basedOn w:val="DefaultParagraphFont"/>
    <w:uiPriority w:val="9"/>
    <w:qFormat/>
    <w:rsid w:val="008754c5"/>
    <w:rPr>
      <w:rFonts w:ascii="Cambria" w:hAnsi="Cambria" w:eastAsia="" w:cs="Times New Roman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3">
    <w:name w:val="FollowedHyperlink"/>
    <w:basedOn w:val="DefaultParagraphFont"/>
    <w:uiPriority w:val="99"/>
    <w:semiHidden/>
    <w:unhideWhenUsed/>
    <w:rsid w:val="0026129e"/>
    <w:rPr>
      <w:color w:val="800080" w:themeColor="followedHyperlink"/>
      <w:u w:val="single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d3613f"/>
    <w:rPr>
      <w:color w:val="605E5C"/>
      <w:shd w:fill="E1DFDD" w:val="clear"/>
    </w:rPr>
  </w:style>
  <w:style w:type="character" w:styleId="Style14" w:customStyle="1">
    <w:name w:val="Основной текст Знак"/>
    <w:basedOn w:val="DefaultParagraphFont"/>
    <w:uiPriority w:val="1"/>
    <w:qFormat/>
    <w:rsid w:val="00b43c59"/>
    <w:rPr>
      <w:rFonts w:ascii="Times New Roman" w:hAnsi="Times New Roman" w:eastAsia="Times New Roman" w:cs="Times New Roman"/>
      <w:sz w:val="20"/>
      <w:szCs w:val="20"/>
      <w:lang w:eastAsia="en-US"/>
    </w:rPr>
  </w:style>
  <w:style w:type="character" w:styleId="Style15" w:customStyle="1">
    <w:name w:val="Абзац списка Знак"/>
    <w:link w:val="ListParagraph"/>
    <w:uiPriority w:val="34"/>
    <w:qFormat/>
    <w:locked/>
    <w:rsid w:val="00b43c59"/>
    <w:rPr>
      <w:rFonts w:ascii="Times New Roman" w:hAnsi="Times New Roman" w:eastAsia="Times New Roman" w:cs="Times New Roman"/>
      <w:color w:val="231F20"/>
      <w:sz w:val="20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3623c8"/>
    <w:rPr>
      <w:rFonts w:ascii="Times New Roman" w:hAnsi="Times New Roman"/>
      <w:sz w:val="20"/>
      <w:szCs w:val="20"/>
    </w:rPr>
  </w:style>
  <w:style w:type="character" w:styleId="Style17">
    <w:name w:val="Символ сноски"/>
    <w:uiPriority w:val="99"/>
    <w:semiHidden/>
    <w:unhideWhenUsed/>
    <w:qFormat/>
    <w:rsid w:val="003623c8"/>
    <w:rPr>
      <w:vertAlign w:val="superscript"/>
    </w:rPr>
  </w:style>
  <w:style w:type="character" w:styleId="Style18">
    <w:name w:val="Footnote Reference"/>
    <w:rPr>
      <w:vertAlign w:val="superscript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a00dce"/>
    <w:rPr>
      <w:rFonts w:ascii="Cambria" w:hAnsi="Cambria" w:eastAsia="" w:cs="Times New Roman" w:asciiTheme="majorHAnsi" w:cstheme="majorBidi" w:eastAsiaTheme="majorEastAsia" w:hAnsiTheme="majorHAnsi"/>
      <w:i/>
      <w:iCs/>
      <w:color w:val="365F91" w:themeColor="accent1" w:themeShade="bf"/>
      <w:sz w:val="28"/>
    </w:rPr>
  </w:style>
  <w:style w:type="character" w:styleId="Style19">
    <w:name w:val="Ссылка указателя"/>
    <w:qFormat/>
    <w:rPr/>
  </w:style>
  <w:style w:type="character" w:styleId="Style20">
    <w:name w:val="Символ концевой сноски"/>
    <w:qFormat/>
    <w:rPr/>
  </w:style>
  <w:style w:type="character" w:styleId="Style21">
    <w:name w:val="Endnote Reference"/>
    <w:rPr>
      <w:vertAlign w:val="superscript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3">
    <w:name w:val="Body Text"/>
    <w:basedOn w:val="Normal"/>
    <w:link w:val="Style14"/>
    <w:uiPriority w:val="1"/>
    <w:qFormat/>
    <w:rsid w:val="00b43c59"/>
    <w:pPr>
      <w:widowControl w:val="false"/>
      <w:spacing w:lineRule="auto" w:line="240" w:before="0" w:after="0"/>
    </w:pPr>
    <w:rPr>
      <w:rFonts w:eastAsia="Times New Roman" w:cs="Times New Roman"/>
      <w:sz w:val="20"/>
      <w:szCs w:val="20"/>
      <w:lang w:eastAsia="en-US"/>
    </w:rPr>
  </w:style>
  <w:style w:type="paragraph" w:styleId="Style24">
    <w:name w:val="List"/>
    <w:basedOn w:val="Style23"/>
    <w:pPr/>
    <w:rPr>
      <w:rFonts w:ascii="PT Astra Serif" w:hAnsi="PT Astra Serif" w:cs="Noto Sans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link w:val="Style15"/>
    <w:uiPriority w:val="34"/>
    <w:qFormat/>
    <w:rsid w:val="00024024"/>
    <w:pPr>
      <w:spacing w:lineRule="auto" w:line="252" w:before="0" w:after="4"/>
      <w:ind w:left="720" w:hanging="237"/>
      <w:contextualSpacing/>
    </w:pPr>
    <w:rPr>
      <w:rFonts w:eastAsia="Times New Roman" w:cs="Times New Roman"/>
      <w:color w:val="231F20"/>
      <w:sz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1d4c3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link w:val="Style11"/>
    <w:uiPriority w:val="99"/>
    <w:unhideWhenUsed/>
    <w:rsid w:val="0044704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link w:val="Style12"/>
    <w:uiPriority w:val="99"/>
    <w:unhideWhenUsed/>
    <w:rsid w:val="0044704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ableParagraph" w:customStyle="1">
    <w:name w:val="Table Paragraph"/>
    <w:basedOn w:val="Normal"/>
    <w:uiPriority w:val="1"/>
    <w:qFormat/>
    <w:rsid w:val="00e91a8a"/>
    <w:pPr>
      <w:widowControl w:val="false"/>
      <w:spacing w:lineRule="auto" w:line="240" w:before="0" w:after="0"/>
      <w:ind w:left="111" w:hanging="0"/>
    </w:pPr>
    <w:rPr>
      <w:rFonts w:ascii="Bookman Old Style" w:hAnsi="Bookman Old Style" w:eastAsia="Bookman Old Style" w:cs="Bookman Old Style"/>
      <w:lang w:eastAsia="en-US"/>
    </w:rPr>
  </w:style>
  <w:style w:type="paragraph" w:styleId="NoSpacing">
    <w:name w:val="No Spacing"/>
    <w:uiPriority w:val="1"/>
    <w:qFormat/>
    <w:rsid w:val="004434ba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eastAsiaTheme="minorHAnsi"/>
      <w:color w:val="auto"/>
      <w:kern w:val="0"/>
      <w:sz w:val="22"/>
      <w:szCs w:val="22"/>
      <w:lang w:val="ru-RU" w:eastAsia="en-US" w:bidi="ar-SA"/>
    </w:rPr>
  </w:style>
  <w:style w:type="paragraph" w:styleId="Style30">
    <w:name w:val="Index Heading"/>
    <w:basedOn w:val="Style22"/>
    <w:pPr/>
    <w:rPr/>
  </w:style>
  <w:style w:type="paragraph" w:styleId="Style31">
    <w:name w:val="TOC Heading"/>
    <w:basedOn w:val="1"/>
    <w:next w:val="Normal"/>
    <w:uiPriority w:val="39"/>
    <w:semiHidden/>
    <w:unhideWhenUsed/>
    <w:qFormat/>
    <w:rsid w:val="00ce418d"/>
    <w:pPr>
      <w:outlineLvl w:val="9"/>
    </w:pPr>
    <w:rPr/>
  </w:style>
  <w:style w:type="paragraph" w:styleId="14">
    <w:name w:val="TOC 1"/>
    <w:basedOn w:val="Normal"/>
    <w:next w:val="Normal"/>
    <w:autoRedefine/>
    <w:uiPriority w:val="39"/>
    <w:unhideWhenUsed/>
    <w:rsid w:val="00d24442"/>
    <w:pPr>
      <w:tabs>
        <w:tab w:val="clear" w:pos="708"/>
        <w:tab w:val="right" w:pos="9912" w:leader="dot"/>
      </w:tabs>
      <w:spacing w:lineRule="auto" w:line="360" w:before="0" w:after="0"/>
    </w:pPr>
    <w:rPr>
      <w:rFonts w:ascii="Times New Roman" w:hAnsi="Times New Roman" w:cs="Times New Roman" w:asciiTheme="majorBidi" w:cstheme="majorBidi" w:hAnsiTheme="majorBidi"/>
      <w:szCs w:val="28"/>
    </w:rPr>
  </w:style>
  <w:style w:type="paragraph" w:styleId="Style32">
    <w:name w:val="Footnote Text"/>
    <w:basedOn w:val="Normal"/>
    <w:link w:val="Style16"/>
    <w:uiPriority w:val="99"/>
    <w:semiHidden/>
    <w:unhideWhenUsed/>
    <w:rsid w:val="003623c8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934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88191c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yperlink" Target="http://xn--80aab5b.xn--p1ai/" TargetMode="External"/><Relationship Id="rId7" Type="http://schemas.openxmlformats.org/officeDocument/2006/relationships/hyperlink" Target="https://mon.tatarstan.ru/kopil.htm" TargetMode="External"/><Relationship Id="rId8" Type="http://schemas.openxmlformats.org/officeDocument/2006/relationships/hyperlink" Target="http://tatarschool.ru/" TargetMode="External"/><Relationship Id="rId9" Type="http://schemas.openxmlformats.org/officeDocument/2006/relationships/hyperlink" Target="https://anatele.ef.com/" TargetMode="External"/><Relationship Id="rId10" Type="http://schemas.openxmlformats.org/officeDocument/2006/relationships/hyperlink" Target="http://www.tatarmultfilm.ru/" TargetMode="External"/><Relationship Id="rId11" Type="http://schemas.openxmlformats.org/officeDocument/2006/relationships/hyperlink" Target="http://belem.ru/" TargetMode="External"/><Relationship Id="rId12" Type="http://schemas.openxmlformats.org/officeDocument/2006/relationships/hyperlink" Target="https://kitap.tatar.ru/ru/" TargetMode="External"/><Relationship Id="rId13" Type="http://schemas.openxmlformats.org/officeDocument/2006/relationships/hyperlink" Target="http://tatarschool.ru/tatar-tele" TargetMode="External"/><Relationship Id="rId14" Type="http://schemas.openxmlformats.org/officeDocument/2006/relationships/hyperlink" Target="http://tatarschool.ru/media" TargetMode="External"/><Relationship Id="rId15" Type="http://schemas.openxmlformats.org/officeDocument/2006/relationships/hyperlink" Target="http://selam.tatar/" TargetMode="External"/><Relationship Id="rId16" Type="http://schemas.openxmlformats.org/officeDocument/2006/relationships/hyperlink" Target="http://tatarmultfilm.ru/cartoons/animacionnyi-serial-ak-bure" TargetMode="External"/><Relationship Id="rId17" Type="http://schemas.openxmlformats.org/officeDocument/2006/relationships/hyperlink" Target="https://tatkniga.ru/" TargetMode="External"/><Relationship Id="rId18" Type="http://schemas.openxmlformats.org/officeDocument/2006/relationships/hyperlink" Target="http://ganiev.org/" TargetMode="External"/><Relationship Id="rId19" Type="http://schemas.openxmlformats.org/officeDocument/2006/relationships/hyperlink" Target="http://syzlek.ru/" TargetMode="External"/><Relationship Id="rId20" Type="http://schemas.openxmlformats.org/officeDocument/2006/relationships/hyperlink" Target="https://shayantv.ru/" TargetMode="External"/><Relationship Id="rId21" Type="http://schemas.openxmlformats.org/officeDocument/2006/relationships/hyperlink" Target="http://tatarhistory.ru/" TargetMode="External"/><Relationship Id="rId22" Type="http://schemas.openxmlformats.org/officeDocument/2006/relationships/hyperlink" Target="http://xn--80abcfifoemi6ag2agw8l.xn--p1ai/" TargetMode="External"/><Relationship Id="rId23" Type="http://schemas.openxmlformats.org/officeDocument/2006/relationships/footer" Target="footer4.xml"/><Relationship Id="rId24" Type="http://schemas.openxmlformats.org/officeDocument/2006/relationships/footer" Target="footer5.xml"/><Relationship Id="rId25" Type="http://schemas.openxmlformats.org/officeDocument/2006/relationships/footnotes" Target="footnotes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<Relationship Id="rId3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991DF-5A87-4FC8-89F9-080EAD8C2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Application>LibreOffice/7.5.6.2$Linux_X86_64 LibreOffice_project/50$Build-2</Application>
  <AppVersion>15.0000</AppVersion>
  <Pages>45</Pages>
  <Words>10108</Words>
  <Characters>70468</Characters>
  <CharactersWithSpaces>79187</CharactersWithSpaces>
  <Paragraphs>947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2022-05-18T10:29:00Z</dcterms:created>
  <dc:creator>Айрат</dc:creator>
  <dc:description/>
  <dc:language>ru-RU</dc:language>
  <cp:lastModifiedBy/>
  <cp:lastPrinted>2022-06-09T08:05:00Z</cp:lastPrinted>
  <dcterms:modified xsi:type="dcterms:W3CDTF">2024-09-26T19:18:39Z</dcterms:modified>
  <cp:revision>133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